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84" w:rsidRPr="00C759D7" w:rsidRDefault="00551484" w:rsidP="00551484">
      <w:pPr>
        <w:spacing w:after="0" w:line="240" w:lineRule="auto"/>
        <w:jc w:val="both"/>
        <w:rPr>
          <w:rFonts w:ascii="Times New Roman" w:eastAsia="Times New Roman" w:hAnsi="Times New Roman" w:cs="Times New Roman"/>
          <w:b/>
          <w:sz w:val="24"/>
          <w:lang w:eastAsia="es-ES"/>
        </w:rPr>
      </w:pPr>
      <w:r w:rsidRPr="00C759D7">
        <w:rPr>
          <w:rFonts w:ascii="Times New Roman" w:eastAsia="Times New Roman" w:hAnsi="Times New Roman" w:cs="Times New Roman"/>
          <w:b/>
          <w:sz w:val="24"/>
          <w:lang w:eastAsia="es-ES"/>
        </w:rPr>
        <w:t>BASES QUE HAN DE REGIR LA CONVOCATORIA PARA LA PROVISIÓN DE UNA PLAZA DE FUNCIONARIO INTERINO, ARQUITECTO, POR PROCEDIMIENTO DE CONCURSO-OPOSICIÓN.</w:t>
      </w:r>
    </w:p>
    <w:p w:rsidR="00551484" w:rsidRPr="00C759D7" w:rsidRDefault="00551484" w:rsidP="0024038D">
      <w:pPr>
        <w:spacing w:before="100" w:beforeAutospacing="1" w:after="100" w:afterAutospacing="1" w:line="240" w:lineRule="auto"/>
        <w:jc w:val="both"/>
        <w:rPr>
          <w:rFonts w:ascii="inherit" w:eastAsia="Times New Roman" w:hAnsi="inherit" w:cs="Arial"/>
          <w:i/>
          <w:iCs/>
          <w:sz w:val="24"/>
          <w:szCs w:val="24"/>
          <w:lang w:eastAsia="es-ES"/>
        </w:rPr>
      </w:pP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Primera. — </w:t>
      </w:r>
      <w:r w:rsidRPr="00C759D7">
        <w:rPr>
          <w:rFonts w:ascii="inherit" w:eastAsia="Times New Roman" w:hAnsi="inherit" w:cs="Arial"/>
          <w:i/>
          <w:iCs/>
          <w:sz w:val="24"/>
          <w:szCs w:val="24"/>
          <w:lang w:eastAsia="es-ES"/>
        </w:rPr>
        <w:t>Objeto de la convocatoria:</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1.1. Es objeto de las presentes bases y su consiguiente convocatoria la realización de pruebas selectivas para </w:t>
      </w:r>
      <w:r w:rsidR="00551484" w:rsidRPr="00C759D7">
        <w:rPr>
          <w:rFonts w:ascii="inherit" w:eastAsia="Times New Roman" w:hAnsi="inherit" w:cs="Arial"/>
          <w:sz w:val="24"/>
          <w:szCs w:val="24"/>
          <w:lang w:eastAsia="es-ES"/>
        </w:rPr>
        <w:t>la provisión de una plaza de funcionario i</w:t>
      </w:r>
      <w:r w:rsidR="0084235C" w:rsidRPr="00C759D7">
        <w:rPr>
          <w:rFonts w:ascii="inherit" w:eastAsia="Times New Roman" w:hAnsi="inherit" w:cs="Arial"/>
          <w:sz w:val="24"/>
          <w:szCs w:val="24"/>
          <w:lang w:eastAsia="es-ES"/>
        </w:rPr>
        <w:t xml:space="preserve">nterino, </w:t>
      </w:r>
      <w:r w:rsidR="00551484" w:rsidRPr="00C759D7">
        <w:rPr>
          <w:rFonts w:ascii="inherit" w:eastAsia="Times New Roman" w:hAnsi="inherit" w:cs="Arial"/>
          <w:sz w:val="24"/>
          <w:szCs w:val="24"/>
          <w:lang w:eastAsia="es-ES"/>
        </w:rPr>
        <w:t xml:space="preserve">categoría de arquitecto, escala de Administración especial, subescala técnica, grupo A, subgrupo A1  y la constitución de </w:t>
      </w:r>
      <w:r w:rsidRPr="00C759D7">
        <w:rPr>
          <w:rFonts w:ascii="inherit" w:eastAsia="Times New Roman" w:hAnsi="inherit" w:cs="Arial"/>
          <w:sz w:val="24"/>
          <w:szCs w:val="24"/>
          <w:lang w:eastAsia="es-ES"/>
        </w:rPr>
        <w:t>una bolsa ordenada de trabajo, al objeto de cubrir con ella las necesidades temporales que puedan producirse en el Ayuntamiento de Pedrola y que conforme a la normativa vigente puedan ser cubierta</w:t>
      </w:r>
      <w:r w:rsidR="0084235C" w:rsidRPr="00C759D7">
        <w:rPr>
          <w:rFonts w:ascii="inherit" w:eastAsia="Times New Roman" w:hAnsi="inherit" w:cs="Arial"/>
          <w:sz w:val="24"/>
          <w:szCs w:val="24"/>
          <w:lang w:eastAsia="es-ES"/>
        </w:rPr>
        <w:t>s mediante funcionario interino.</w:t>
      </w:r>
    </w:p>
    <w:p w:rsidR="0084235C"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1.2. </w:t>
      </w:r>
      <w:r w:rsidR="0084235C" w:rsidRPr="00C759D7">
        <w:rPr>
          <w:rFonts w:ascii="Times New Roman" w:eastAsia="Times New Roman" w:hAnsi="Times New Roman" w:cs="Times New Roman"/>
          <w:sz w:val="24"/>
        </w:rPr>
        <w:t>Las funciones a desempeñar, con carácter orientativo y sin perjuicio de las que se determinen dentro del ámbito de su competencia, serán</w:t>
      </w:r>
      <w:r w:rsidR="0084235C" w:rsidRPr="00C759D7">
        <w:rPr>
          <w:rFonts w:ascii="inherit" w:eastAsia="Times New Roman" w:hAnsi="inherit" w:cs="Arial"/>
          <w:sz w:val="24"/>
          <w:szCs w:val="24"/>
          <w:lang w:eastAsia="es-ES"/>
        </w:rPr>
        <w:t>:</w:t>
      </w:r>
    </w:p>
    <w:p w:rsidR="008D7A52" w:rsidRPr="00C759D7" w:rsidRDefault="0024038D" w:rsidP="008D7A52">
      <w:pPr>
        <w:pStyle w:val="Prrafodelista"/>
        <w:numPr>
          <w:ilvl w:val="0"/>
          <w:numId w:val="2"/>
        </w:num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Informar preceptivamente, dentro del ámbito de su competencia profesional, en la tramitación de los distintos expedientes en materia de</w:t>
      </w:r>
      <w:r w:rsidR="008D7A52" w:rsidRPr="00C759D7">
        <w:rPr>
          <w:rFonts w:ascii="inherit" w:eastAsia="Times New Roman" w:hAnsi="inherit" w:cs="Arial"/>
          <w:sz w:val="24"/>
          <w:szCs w:val="24"/>
          <w:lang w:eastAsia="es-ES"/>
        </w:rPr>
        <w:t>:</w:t>
      </w:r>
      <w:r w:rsidRPr="00C759D7">
        <w:rPr>
          <w:rFonts w:ascii="inherit" w:eastAsia="Times New Roman" w:hAnsi="inherit" w:cs="Arial"/>
          <w:sz w:val="24"/>
          <w:szCs w:val="24"/>
          <w:lang w:eastAsia="es-ES"/>
        </w:rPr>
        <w:t xml:space="preserve"> planeamiento, gestión urbanística, convenios urbanísticos, permutas, expropiaciones, bases de actuación de juntas de compensación, cesiones de suelo, recepción de obras de urbanización, cédulas urbanísticas, valoraciones, licencias urbanísticas de todo tipo, disciplina urbanística, parcelaciones, agregaciones de fincas, primera ocupación, declaraciones de ruina, proyectos de obras, contratación, revisiones de precios, certificaciones de obra, liquidaciones y recepciones de obras, inspección urbanística, afectaciones, deslindes, y en cuantos expedientes se requiera su concurso técnico. </w:t>
      </w:r>
    </w:p>
    <w:p w:rsidR="00135199" w:rsidRPr="00C759D7" w:rsidRDefault="00135199" w:rsidP="00135199">
      <w:pPr>
        <w:pStyle w:val="Prrafodelista"/>
        <w:spacing w:before="100" w:beforeAutospacing="1" w:after="100" w:afterAutospacing="1" w:line="240" w:lineRule="auto"/>
        <w:jc w:val="both"/>
        <w:rPr>
          <w:rFonts w:ascii="inherit" w:eastAsia="Times New Roman" w:hAnsi="inherit" w:cs="Arial"/>
          <w:sz w:val="24"/>
          <w:szCs w:val="24"/>
          <w:lang w:eastAsia="es-ES"/>
        </w:rPr>
      </w:pPr>
    </w:p>
    <w:p w:rsidR="0024038D" w:rsidRPr="00C759D7" w:rsidRDefault="0024038D" w:rsidP="008D7A52">
      <w:pPr>
        <w:pStyle w:val="Prrafodelista"/>
        <w:numPr>
          <w:ilvl w:val="0"/>
          <w:numId w:val="2"/>
        </w:num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Asesoramiento en la materia propia de su profesión, prestando aquella asistencia técnica que fuese necesaria a la Corporación en cuestiones de su competencia profesional.</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1.3. El sistema de selección será el de concurso-oposición.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1.4. Los aspirantes otorgan su consentimiento al tratamiento de los datos de carácter personal que son necesarios para tomar parte en el presente proceso selectivo, de conformidad con lo establecido en la normativa vigente en la materia.</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Segunda. — </w:t>
      </w:r>
      <w:r w:rsidRPr="00C759D7">
        <w:rPr>
          <w:rFonts w:ascii="inherit" w:eastAsia="Times New Roman" w:hAnsi="inherit" w:cs="Arial"/>
          <w:i/>
          <w:iCs/>
          <w:sz w:val="24"/>
          <w:szCs w:val="24"/>
          <w:lang w:eastAsia="es-ES"/>
        </w:rPr>
        <w:t>Requisitos de los aspirantes:</w:t>
      </w:r>
    </w:p>
    <w:p w:rsidR="00135199" w:rsidRPr="00C759D7" w:rsidRDefault="00135199" w:rsidP="00135199">
      <w:pPr>
        <w:spacing w:after="0" w:line="240" w:lineRule="auto"/>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Para ser admitidos en la presente convocatoria los aspirantes deberán de reunir los siguientes requisitos referidos al último día del plazo de presentación de solicitudes:</w:t>
      </w:r>
    </w:p>
    <w:p w:rsidR="00135199" w:rsidRPr="00C759D7" w:rsidRDefault="00135199" w:rsidP="00135199">
      <w:pPr>
        <w:spacing w:after="0" w:line="240" w:lineRule="auto"/>
        <w:rPr>
          <w:rFonts w:ascii="Times New Roman" w:eastAsia="Times New Roman" w:hAnsi="Times New Roman" w:cs="Times New Roman"/>
          <w:sz w:val="24"/>
          <w:lang w:eastAsia="es-ES"/>
        </w:rPr>
      </w:pPr>
    </w:p>
    <w:p w:rsidR="00135199" w:rsidRPr="00C759D7" w:rsidRDefault="00135199" w:rsidP="00135199">
      <w:pPr>
        <w:numPr>
          <w:ilvl w:val="0"/>
          <w:numId w:val="3"/>
        </w:numPr>
        <w:spacing w:after="0" w:line="240" w:lineRule="auto"/>
        <w:contextualSpacing/>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Tener la nacionalidad española o estar incluido entre los extranjeros a los que se refiere el artículo 57.4 del Texto refundido de la Ley del Estatuto Básico del Empleado Público, aprobado por Real Decreto Legislativo 5/2015, de 30 de octubre.</w:t>
      </w:r>
    </w:p>
    <w:p w:rsidR="00135199" w:rsidRPr="00C759D7" w:rsidRDefault="00135199" w:rsidP="00135199">
      <w:pPr>
        <w:spacing w:after="0" w:line="240" w:lineRule="auto"/>
        <w:rPr>
          <w:rFonts w:ascii="Times New Roman" w:eastAsia="Times New Roman" w:hAnsi="Times New Roman" w:cs="Times New Roman"/>
          <w:sz w:val="24"/>
          <w:lang w:eastAsia="es-ES"/>
        </w:rPr>
      </w:pPr>
    </w:p>
    <w:p w:rsidR="00135199" w:rsidRPr="00C759D7" w:rsidRDefault="00135199" w:rsidP="00135199">
      <w:pPr>
        <w:numPr>
          <w:ilvl w:val="0"/>
          <w:numId w:val="3"/>
        </w:numPr>
        <w:spacing w:after="0" w:line="240" w:lineRule="auto"/>
        <w:contextualSpacing/>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Tener cumplidos los dieciséis años y no exceder, en su caso, de la edad máxima de jubilación forzosa.</w:t>
      </w:r>
    </w:p>
    <w:p w:rsidR="00135199" w:rsidRPr="00C759D7" w:rsidRDefault="00135199" w:rsidP="00135199">
      <w:pPr>
        <w:spacing w:after="0" w:line="240" w:lineRule="auto"/>
        <w:jc w:val="both"/>
        <w:rPr>
          <w:rFonts w:ascii="Times New Roman" w:eastAsia="Times New Roman" w:hAnsi="Times New Roman" w:cs="Times New Roman"/>
          <w:sz w:val="24"/>
          <w:lang w:eastAsia="es-ES"/>
        </w:rPr>
      </w:pPr>
    </w:p>
    <w:p w:rsidR="00135199" w:rsidRPr="00C759D7" w:rsidRDefault="00135199" w:rsidP="00135199">
      <w:pPr>
        <w:numPr>
          <w:ilvl w:val="0"/>
          <w:numId w:val="3"/>
        </w:numPr>
        <w:spacing w:after="0" w:line="240" w:lineRule="auto"/>
        <w:contextualSpacing/>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Poseer la capacidad funcional para el desempeño de las tareas.</w:t>
      </w:r>
    </w:p>
    <w:p w:rsidR="00135199" w:rsidRPr="00C759D7" w:rsidRDefault="00135199" w:rsidP="00135199">
      <w:pPr>
        <w:spacing w:after="0" w:line="240" w:lineRule="auto"/>
        <w:jc w:val="both"/>
        <w:rPr>
          <w:rFonts w:ascii="Times New Roman" w:eastAsia="Times New Roman" w:hAnsi="Times New Roman" w:cs="Times New Roman"/>
          <w:sz w:val="24"/>
          <w:lang w:eastAsia="es-ES"/>
        </w:rPr>
      </w:pPr>
    </w:p>
    <w:p w:rsidR="00135199" w:rsidRPr="00C759D7" w:rsidRDefault="00135199" w:rsidP="00135199">
      <w:pPr>
        <w:numPr>
          <w:ilvl w:val="0"/>
          <w:numId w:val="3"/>
        </w:numPr>
        <w:spacing w:after="0" w:line="240" w:lineRule="auto"/>
        <w:contextualSpacing/>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 xml:space="preserve">Estar en posesión de titulación universitaria: </w:t>
      </w:r>
      <w:r w:rsidRPr="00C759D7">
        <w:rPr>
          <w:rFonts w:ascii="inherit" w:eastAsia="Times New Roman" w:hAnsi="inherit" w:cs="Arial"/>
          <w:sz w:val="24"/>
          <w:szCs w:val="24"/>
          <w:lang w:eastAsia="es-ES"/>
        </w:rPr>
        <w:t xml:space="preserve">Título de Arquitecto o título equivalente que le autorice para </w:t>
      </w:r>
      <w:r w:rsidR="00C759D7">
        <w:rPr>
          <w:rFonts w:ascii="inherit" w:eastAsia="Times New Roman" w:hAnsi="inherit" w:cs="Arial"/>
          <w:sz w:val="24"/>
          <w:szCs w:val="24"/>
          <w:lang w:eastAsia="es-ES"/>
        </w:rPr>
        <w:t xml:space="preserve">el ejercicio de esta profesión </w:t>
      </w:r>
      <w:r w:rsidRPr="00C759D7">
        <w:rPr>
          <w:rFonts w:ascii="inherit" w:eastAsia="Times New Roman" w:hAnsi="inherit" w:cs="Arial"/>
          <w:sz w:val="24"/>
          <w:szCs w:val="24"/>
          <w:lang w:eastAsia="es-ES"/>
        </w:rPr>
        <w:t>o en condiciones de obtenerlo</w:t>
      </w:r>
      <w:r w:rsidR="00990E68">
        <w:rPr>
          <w:rFonts w:ascii="inherit" w:eastAsia="Times New Roman" w:hAnsi="inherit" w:cs="Arial"/>
          <w:sz w:val="24"/>
          <w:szCs w:val="24"/>
          <w:lang w:eastAsia="es-ES"/>
        </w:rPr>
        <w:t>,</w:t>
      </w:r>
      <w:r w:rsidRPr="00C759D7">
        <w:rPr>
          <w:rFonts w:ascii="inherit" w:eastAsia="Times New Roman" w:hAnsi="inherit" w:cs="Arial"/>
          <w:sz w:val="24"/>
          <w:szCs w:val="24"/>
          <w:lang w:eastAsia="es-ES"/>
        </w:rPr>
        <w:t xml:space="preserve"> en la fecha en que termine el plazo de presentación de solicitudes.</w:t>
      </w:r>
    </w:p>
    <w:p w:rsidR="00135199" w:rsidRPr="00C759D7" w:rsidRDefault="00135199" w:rsidP="00135199">
      <w:pPr>
        <w:spacing w:after="0" w:line="240" w:lineRule="auto"/>
        <w:jc w:val="both"/>
        <w:rPr>
          <w:rFonts w:ascii="Times New Roman" w:eastAsia="Times New Roman" w:hAnsi="Times New Roman" w:cs="Times New Roman"/>
          <w:sz w:val="24"/>
          <w:lang w:eastAsia="es-ES"/>
        </w:rPr>
      </w:pPr>
    </w:p>
    <w:p w:rsidR="00135199" w:rsidRPr="00C759D7" w:rsidRDefault="00135199" w:rsidP="00135199">
      <w:pPr>
        <w:numPr>
          <w:ilvl w:val="0"/>
          <w:numId w:val="3"/>
        </w:numPr>
        <w:spacing w:after="0" w:line="240" w:lineRule="auto"/>
        <w:contextualSpacing/>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No haber sido separado mediante expediente disciplinario del servicio de cualquiera de las Administraciones Públicas o de los órganos constitucionales o estatutarios de las Comunidades Autónomas, ni hallarse en inhabilitación absoluta o especial para empleos o cargo públicos por resolución judicial, para el acceso al cuerpo o escala de funcionario, o para ejercer funciones similares a las desempeñaban en el caso del personal laboral, en el que hubiese sido separado inhabilitado. En caso de ser nacional de otro Estado, no hallarse inhabilitado o en situación equivalente, ni haber sido sometido a sanción disciplinaria o equivalente que impida, en su Estado, en los mismos términos el acceso al empleo público.</w:t>
      </w:r>
    </w:p>
    <w:p w:rsidR="00135199" w:rsidRPr="00C759D7" w:rsidRDefault="00135199" w:rsidP="00135199">
      <w:pPr>
        <w:spacing w:after="0" w:line="240" w:lineRule="auto"/>
        <w:jc w:val="both"/>
        <w:rPr>
          <w:rFonts w:ascii="Times New Roman" w:eastAsia="Times New Roman" w:hAnsi="Times New Roman" w:cs="Times New Roman"/>
          <w:sz w:val="24"/>
          <w:lang w:eastAsia="es-ES"/>
        </w:rPr>
      </w:pPr>
    </w:p>
    <w:p w:rsidR="00135199" w:rsidRPr="00C759D7" w:rsidRDefault="00135199" w:rsidP="00135199">
      <w:pPr>
        <w:numPr>
          <w:ilvl w:val="0"/>
          <w:numId w:val="3"/>
        </w:numPr>
        <w:spacing w:after="0" w:line="240" w:lineRule="auto"/>
        <w:contextualSpacing/>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No haber sido condenado por sentencia firme por algún delito contra la libertad e indemnidad sexual, según determina el artículo 13.5 de la Ley Orgánica 1/1996, de 15 de enero, de protección jurídica del menor, de modificación parcial del Código Civil y de la Ley de Enjuiciamiento Civil, en su redacción aportada en la Ley 26/2015, de 28 de julio, de modificación del sistema de protección a la infancia y a la adolescencia.</w:t>
      </w:r>
    </w:p>
    <w:p w:rsidR="00135199" w:rsidRPr="00C759D7" w:rsidRDefault="00135199" w:rsidP="00135199">
      <w:pPr>
        <w:spacing w:after="0" w:line="240" w:lineRule="auto"/>
        <w:jc w:val="both"/>
        <w:rPr>
          <w:rFonts w:ascii="Times New Roman" w:eastAsia="Times New Roman" w:hAnsi="Times New Roman" w:cs="Times New Roman"/>
          <w:sz w:val="24"/>
          <w:lang w:eastAsia="es-ES"/>
        </w:rPr>
      </w:pPr>
    </w:p>
    <w:p w:rsidR="00135199" w:rsidRPr="00C759D7" w:rsidRDefault="00135199"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Times New Roman" w:eastAsia="Times New Roman" w:hAnsi="Times New Roman" w:cs="Times New Roman"/>
          <w:sz w:val="24"/>
          <w:lang w:eastAsia="es-ES"/>
        </w:rPr>
        <w:t>El cumplimiento de los requisitos, se entenderá referido a la fecha de presentación de solicitudes, debiendo gozar de los mismos durante el proceso de selección y en el momento de la contratación</w:t>
      </w:r>
      <w:r w:rsidRPr="00C759D7">
        <w:rPr>
          <w:rFonts w:ascii="inherit" w:eastAsia="Times New Roman" w:hAnsi="inherit" w:cs="Arial"/>
          <w:sz w:val="24"/>
          <w:szCs w:val="24"/>
          <w:lang w:eastAsia="es-ES"/>
        </w:rPr>
        <w:t>.</w:t>
      </w:r>
    </w:p>
    <w:p w:rsidR="0024038D" w:rsidRPr="00C759D7" w:rsidRDefault="0024038D" w:rsidP="0024038D">
      <w:pPr>
        <w:spacing w:before="100" w:beforeAutospacing="1" w:after="100" w:afterAutospacing="1" w:line="240" w:lineRule="auto"/>
        <w:jc w:val="both"/>
        <w:rPr>
          <w:rFonts w:ascii="inherit" w:eastAsia="Times New Roman" w:hAnsi="inherit" w:cs="Arial"/>
          <w:i/>
          <w:iCs/>
          <w:sz w:val="24"/>
          <w:szCs w:val="24"/>
          <w:lang w:eastAsia="es-ES"/>
        </w:rPr>
      </w:pPr>
      <w:r w:rsidRPr="00C759D7">
        <w:rPr>
          <w:rFonts w:ascii="inherit" w:eastAsia="Times New Roman" w:hAnsi="inherit" w:cs="Arial"/>
          <w:sz w:val="24"/>
          <w:szCs w:val="24"/>
          <w:lang w:eastAsia="es-ES"/>
        </w:rPr>
        <w:t>Tercera. — </w:t>
      </w:r>
      <w:r w:rsidRPr="00C759D7">
        <w:rPr>
          <w:rFonts w:ascii="inherit" w:eastAsia="Times New Roman" w:hAnsi="inherit" w:cs="Arial"/>
          <w:i/>
          <w:iCs/>
          <w:sz w:val="24"/>
          <w:szCs w:val="24"/>
          <w:lang w:eastAsia="es-ES"/>
        </w:rPr>
        <w:t>Forma y plazo de presentación de instancias:</w:t>
      </w:r>
    </w:p>
    <w:p w:rsidR="00135199" w:rsidRPr="00C759D7" w:rsidRDefault="00135199" w:rsidP="00135199">
      <w:pPr>
        <w:spacing w:after="0" w:line="240" w:lineRule="auto"/>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 xml:space="preserve">3.1 Las solicitudes, con arreglo al modelo que se acompaña como Anexo </w:t>
      </w:r>
      <w:r w:rsidR="00BD063A" w:rsidRPr="00C759D7">
        <w:rPr>
          <w:rFonts w:ascii="Times New Roman" w:eastAsia="Times New Roman" w:hAnsi="Times New Roman" w:cs="Times New Roman"/>
          <w:sz w:val="24"/>
          <w:lang w:eastAsia="es-ES"/>
        </w:rPr>
        <w:t>I</w:t>
      </w:r>
      <w:r w:rsidRPr="00C759D7">
        <w:rPr>
          <w:rFonts w:ascii="Times New Roman" w:eastAsia="Times New Roman" w:hAnsi="Times New Roman" w:cs="Times New Roman"/>
          <w:sz w:val="24"/>
          <w:lang w:eastAsia="es-ES"/>
        </w:rPr>
        <w:t>I, solicitando tomar parte en esta convocatoria y sus correspondientes pruebas de acceso, se presentarán en el Registro de Entrada de este Ayuntamiento, sito en Plaza de España nº 1 de Pedrola (Zaragoza) o por cualquiera de los medios previstos en el artículo 16. 4 de la Ley 39/2015, de 1 de octubre de Procedimiento Administrativo Común de las Administraciones Públicas.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3.</w:t>
      </w:r>
      <w:r w:rsidR="00BD063A" w:rsidRPr="00C759D7">
        <w:rPr>
          <w:rFonts w:ascii="inherit" w:eastAsia="Times New Roman" w:hAnsi="inherit" w:cs="Arial"/>
          <w:sz w:val="24"/>
          <w:szCs w:val="24"/>
          <w:lang w:eastAsia="es-ES"/>
        </w:rPr>
        <w:t>2</w:t>
      </w:r>
      <w:r w:rsidRPr="00C759D7">
        <w:rPr>
          <w:rFonts w:ascii="inherit" w:eastAsia="Times New Roman" w:hAnsi="inherit" w:cs="Arial"/>
          <w:sz w:val="24"/>
          <w:szCs w:val="24"/>
          <w:lang w:eastAsia="es-ES"/>
        </w:rPr>
        <w:t xml:space="preserve">. Las personas interesadas podrán presentar instancia dirigida a la </w:t>
      </w:r>
      <w:r w:rsidR="00135199" w:rsidRPr="00C759D7">
        <w:rPr>
          <w:rFonts w:ascii="inherit" w:eastAsia="Times New Roman" w:hAnsi="inherit" w:cs="Arial"/>
          <w:sz w:val="24"/>
          <w:szCs w:val="24"/>
          <w:lang w:eastAsia="es-ES"/>
        </w:rPr>
        <w:t>Señora Alcaldesa-P</w:t>
      </w:r>
      <w:r w:rsidRPr="00C759D7">
        <w:rPr>
          <w:rFonts w:ascii="inherit" w:eastAsia="Times New Roman" w:hAnsi="inherit" w:cs="Arial"/>
          <w:sz w:val="24"/>
          <w:szCs w:val="24"/>
          <w:lang w:eastAsia="es-ES"/>
        </w:rPr>
        <w:t xml:space="preserve">residenta del Ayuntamiento de Pedrola dentro del plazo de </w:t>
      </w:r>
      <w:r w:rsidRPr="00C759D7">
        <w:rPr>
          <w:rFonts w:ascii="inherit" w:eastAsia="Times New Roman" w:hAnsi="inherit" w:cs="Arial"/>
          <w:b/>
          <w:sz w:val="24"/>
          <w:szCs w:val="24"/>
          <w:lang w:eastAsia="es-ES"/>
        </w:rPr>
        <w:t>diez días hábiles</w:t>
      </w:r>
      <w:r w:rsidRPr="00C759D7">
        <w:rPr>
          <w:rFonts w:ascii="inherit" w:eastAsia="Times New Roman" w:hAnsi="inherit" w:cs="Arial"/>
          <w:sz w:val="24"/>
          <w:szCs w:val="24"/>
          <w:lang w:eastAsia="es-ES"/>
        </w:rPr>
        <w:t xml:space="preserve"> siguientes al de la publicación de la convocatoria en el </w:t>
      </w:r>
      <w:proofErr w:type="spellStart"/>
      <w:r w:rsidRPr="00C759D7">
        <w:rPr>
          <w:rFonts w:ascii="inherit" w:eastAsia="Times New Roman" w:hAnsi="inherit" w:cs="Arial"/>
          <w:sz w:val="24"/>
          <w:szCs w:val="24"/>
          <w:lang w:eastAsia="es-ES"/>
        </w:rPr>
        <w:t>BOPZ</w:t>
      </w:r>
      <w:proofErr w:type="spellEnd"/>
      <w:r w:rsidRPr="00C759D7">
        <w:rPr>
          <w:rFonts w:ascii="inherit" w:eastAsia="Times New Roman" w:hAnsi="inherit" w:cs="Arial"/>
          <w:sz w:val="24"/>
          <w:szCs w:val="24"/>
          <w:lang w:eastAsia="es-ES"/>
        </w:rPr>
        <w:t>, de acuerdo con el model</w:t>
      </w:r>
      <w:r w:rsidR="00135199" w:rsidRPr="00C759D7">
        <w:rPr>
          <w:rFonts w:ascii="inherit" w:eastAsia="Times New Roman" w:hAnsi="inherit" w:cs="Arial"/>
          <w:sz w:val="24"/>
          <w:szCs w:val="24"/>
          <w:lang w:eastAsia="es-ES"/>
        </w:rPr>
        <w:t>o de solicitud que figura como A</w:t>
      </w:r>
      <w:r w:rsidRPr="00C759D7">
        <w:rPr>
          <w:rFonts w:ascii="inherit" w:eastAsia="Times New Roman" w:hAnsi="inherit" w:cs="Arial"/>
          <w:sz w:val="24"/>
          <w:szCs w:val="24"/>
          <w:lang w:eastAsia="es-ES"/>
        </w:rPr>
        <w:t>nexo II. Si reúne la condición de discapacidad deberá cumplimentar el apartado correspondiente.</w:t>
      </w:r>
    </w:p>
    <w:p w:rsidR="00BD063A"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lastRenderedPageBreak/>
        <w:t>3.3. Junto con la instancia deberá acompañarse</w:t>
      </w:r>
      <w:r w:rsidR="00BD063A" w:rsidRPr="00C759D7">
        <w:rPr>
          <w:rFonts w:ascii="inherit" w:eastAsia="Times New Roman" w:hAnsi="inherit" w:cs="Arial"/>
          <w:sz w:val="24"/>
          <w:szCs w:val="24"/>
          <w:lang w:eastAsia="es-ES"/>
        </w:rPr>
        <w:t>:</w:t>
      </w:r>
      <w:r w:rsidRPr="00C759D7">
        <w:rPr>
          <w:rFonts w:ascii="inherit" w:eastAsia="Times New Roman" w:hAnsi="inherit" w:cs="Arial"/>
          <w:sz w:val="24"/>
          <w:szCs w:val="24"/>
          <w:lang w:eastAsia="es-ES"/>
        </w:rPr>
        <w:t xml:space="preserve"> </w:t>
      </w:r>
    </w:p>
    <w:p w:rsidR="00BD063A" w:rsidRPr="00C759D7" w:rsidRDefault="0024038D" w:rsidP="00BD0CF1">
      <w:pPr>
        <w:pStyle w:val="Prrafodelista"/>
        <w:numPr>
          <w:ilvl w:val="0"/>
          <w:numId w:val="4"/>
        </w:num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fotocopia del documento nacional de identidad, </w:t>
      </w:r>
    </w:p>
    <w:p w:rsidR="00BD063A" w:rsidRPr="00C759D7" w:rsidRDefault="0024038D" w:rsidP="00BD0CF1">
      <w:pPr>
        <w:pStyle w:val="Prrafodelista"/>
        <w:numPr>
          <w:ilvl w:val="0"/>
          <w:numId w:val="4"/>
        </w:num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fotocopia de la titulación exigida en la base segunda,</w:t>
      </w:r>
    </w:p>
    <w:p w:rsidR="0024038D" w:rsidRPr="00C759D7" w:rsidRDefault="00BD063A" w:rsidP="00BD0CF1">
      <w:pPr>
        <w:pStyle w:val="Prrafodelista"/>
        <w:numPr>
          <w:ilvl w:val="0"/>
          <w:numId w:val="4"/>
        </w:num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fotocopia de </w:t>
      </w:r>
      <w:r w:rsidR="0024038D" w:rsidRPr="00C759D7">
        <w:rPr>
          <w:rFonts w:ascii="inherit" w:eastAsia="Times New Roman" w:hAnsi="inherit" w:cs="Arial"/>
          <w:sz w:val="24"/>
          <w:szCs w:val="24"/>
          <w:lang w:eastAsia="es-ES"/>
        </w:rPr>
        <w:t xml:space="preserve">los documentos justificativos para la valoración de los méritos que deberán ser relacionados de acuerdo con el modelo de </w:t>
      </w:r>
      <w:proofErr w:type="spellStart"/>
      <w:r w:rsidR="0024038D" w:rsidRPr="00C759D7">
        <w:rPr>
          <w:rFonts w:ascii="inherit" w:eastAsia="Times New Roman" w:hAnsi="inherit" w:cs="Arial"/>
          <w:sz w:val="24"/>
          <w:szCs w:val="24"/>
          <w:lang w:eastAsia="es-ES"/>
        </w:rPr>
        <w:t>autobaremación</w:t>
      </w:r>
      <w:proofErr w:type="spellEnd"/>
      <w:r w:rsidR="0024038D" w:rsidRPr="00C759D7">
        <w:rPr>
          <w:rFonts w:ascii="inherit" w:eastAsia="Times New Roman" w:hAnsi="inherit" w:cs="Arial"/>
          <w:sz w:val="24"/>
          <w:szCs w:val="24"/>
          <w:lang w:eastAsia="es-ES"/>
        </w:rPr>
        <w:t xml:space="preserve"> que se incorpo</w:t>
      </w:r>
      <w:r w:rsidR="00BD0CF1" w:rsidRPr="00C759D7">
        <w:rPr>
          <w:rFonts w:ascii="inherit" w:eastAsia="Times New Roman" w:hAnsi="inherit" w:cs="Arial"/>
          <w:sz w:val="24"/>
          <w:szCs w:val="24"/>
          <w:lang w:eastAsia="es-ES"/>
        </w:rPr>
        <w:t>ra a estas bases como A</w:t>
      </w:r>
      <w:r w:rsidRPr="00C759D7">
        <w:rPr>
          <w:rFonts w:ascii="inherit" w:eastAsia="Times New Roman" w:hAnsi="inherit" w:cs="Arial"/>
          <w:sz w:val="24"/>
          <w:szCs w:val="24"/>
          <w:lang w:eastAsia="es-ES"/>
        </w:rPr>
        <w:t xml:space="preserve">nexo </w:t>
      </w:r>
      <w:r w:rsidR="00BD0CF1" w:rsidRPr="00C759D7">
        <w:rPr>
          <w:rFonts w:ascii="inherit" w:eastAsia="Times New Roman" w:hAnsi="inherit" w:cs="Arial"/>
          <w:sz w:val="24"/>
          <w:szCs w:val="24"/>
          <w:lang w:eastAsia="es-ES"/>
        </w:rPr>
        <w:t>I</w:t>
      </w:r>
      <w:r w:rsidRPr="00C759D7">
        <w:rPr>
          <w:rFonts w:ascii="inherit" w:eastAsia="Times New Roman" w:hAnsi="inherit" w:cs="Arial"/>
          <w:sz w:val="24"/>
          <w:szCs w:val="24"/>
          <w:lang w:eastAsia="es-ES"/>
        </w:rPr>
        <w:t>V</w:t>
      </w:r>
      <w:r w:rsidR="00BD0CF1" w:rsidRPr="00C759D7">
        <w:rPr>
          <w:rFonts w:ascii="inherit" w:eastAsia="Times New Roman" w:hAnsi="inherit" w:cs="Arial"/>
          <w:sz w:val="24"/>
          <w:szCs w:val="24"/>
          <w:lang w:eastAsia="es-ES"/>
        </w:rPr>
        <w:t>.</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3.</w:t>
      </w:r>
      <w:r w:rsidR="00BD0CF1" w:rsidRPr="00C759D7">
        <w:rPr>
          <w:rFonts w:ascii="inherit" w:eastAsia="Times New Roman" w:hAnsi="inherit" w:cs="Arial"/>
          <w:sz w:val="24"/>
          <w:szCs w:val="24"/>
          <w:lang w:eastAsia="es-ES"/>
        </w:rPr>
        <w:t>4</w:t>
      </w:r>
      <w:r w:rsidRPr="00C759D7">
        <w:rPr>
          <w:rFonts w:ascii="inherit" w:eastAsia="Times New Roman" w:hAnsi="inherit" w:cs="Arial"/>
          <w:sz w:val="24"/>
          <w:szCs w:val="24"/>
          <w:lang w:eastAsia="es-ES"/>
        </w:rPr>
        <w:t>. La presentación de instancias comportará que el interesado acepta las bases de la convocatoria y que, por tanto, reúne todos y cada uno de los requisitos exigidos en las mismas, referidos siempre a la fecha de expiración del plazo de presentación de instancias.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3.</w:t>
      </w:r>
      <w:r w:rsidR="00BD0CF1" w:rsidRPr="00C759D7">
        <w:rPr>
          <w:rFonts w:ascii="inherit" w:eastAsia="Times New Roman" w:hAnsi="inherit" w:cs="Arial"/>
          <w:sz w:val="24"/>
          <w:szCs w:val="24"/>
          <w:lang w:eastAsia="es-ES"/>
        </w:rPr>
        <w:t>5</w:t>
      </w:r>
      <w:r w:rsidRPr="00C759D7">
        <w:rPr>
          <w:rFonts w:ascii="inherit" w:eastAsia="Times New Roman" w:hAnsi="inherit" w:cs="Arial"/>
          <w:sz w:val="24"/>
          <w:szCs w:val="24"/>
          <w:lang w:eastAsia="es-ES"/>
        </w:rPr>
        <w:t>. La no presentación en tiempo y forma de la solicitud supondrá la exclusión del interesado.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Cuarta. — </w:t>
      </w:r>
      <w:r w:rsidRPr="00C759D7">
        <w:rPr>
          <w:rFonts w:ascii="inherit" w:eastAsia="Times New Roman" w:hAnsi="inherit" w:cs="Arial"/>
          <w:i/>
          <w:iCs/>
          <w:sz w:val="24"/>
          <w:szCs w:val="24"/>
          <w:lang w:eastAsia="es-ES"/>
        </w:rPr>
        <w:t>Admisión y exclusión de aspirantes: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4.1. Terminado el plazo de presentación de instancias y documentos, la Alcaldía u órgano en que en su caso delegara dictará resolución declarando aprobada la lista provisional de los aspirantes admitidos y excluidos, que se hará pública en el tabló</w:t>
      </w:r>
      <w:r w:rsidR="00BD0CF1" w:rsidRPr="00C759D7">
        <w:rPr>
          <w:rFonts w:ascii="inherit" w:eastAsia="Times New Roman" w:hAnsi="inherit" w:cs="Arial"/>
          <w:sz w:val="24"/>
          <w:szCs w:val="24"/>
          <w:lang w:eastAsia="es-ES"/>
        </w:rPr>
        <w:t xml:space="preserve">n de edictos de la Corporación y </w:t>
      </w:r>
      <w:r w:rsidRPr="00C759D7">
        <w:rPr>
          <w:rFonts w:ascii="inherit" w:eastAsia="Times New Roman" w:hAnsi="inherit" w:cs="Arial"/>
          <w:sz w:val="24"/>
          <w:szCs w:val="24"/>
          <w:lang w:eastAsia="es-ES"/>
        </w:rPr>
        <w:t>en la sede electrónica</w:t>
      </w:r>
      <w:r w:rsidR="00BD0CF1" w:rsidRPr="00C759D7">
        <w:rPr>
          <w:rFonts w:ascii="inherit" w:eastAsia="Times New Roman" w:hAnsi="inherit" w:cs="Arial"/>
          <w:sz w:val="24"/>
          <w:szCs w:val="24"/>
          <w:lang w:eastAsia="es-ES"/>
        </w:rPr>
        <w:t xml:space="preserve"> (</w:t>
      </w:r>
      <w:hyperlink r:id="rId7">
        <w:r w:rsidR="00BD0CF1" w:rsidRPr="00C759D7">
          <w:rPr>
            <w:rFonts w:ascii="Times New Roman" w:eastAsia="Times New Roman" w:hAnsi="Times New Roman" w:cs="Times New Roman"/>
            <w:sz w:val="24"/>
            <w:u w:val="single"/>
          </w:rPr>
          <w:t>http://pedrola.sedelectronica.es</w:t>
        </w:r>
      </w:hyperlink>
      <w:r w:rsidR="00BD0CF1" w:rsidRPr="00C759D7">
        <w:rPr>
          <w:rFonts w:ascii="Times New Roman" w:eastAsia="Times New Roman" w:hAnsi="Times New Roman" w:cs="Times New Roman"/>
          <w:sz w:val="24"/>
          <w:u w:val="single"/>
        </w:rPr>
        <w:t>)</w:t>
      </w:r>
      <w:r w:rsidRPr="00C759D7">
        <w:rPr>
          <w:rFonts w:ascii="inherit" w:eastAsia="Times New Roman" w:hAnsi="inherit" w:cs="Arial"/>
          <w:sz w:val="24"/>
          <w:szCs w:val="24"/>
          <w:lang w:eastAsia="es-ES"/>
        </w:rPr>
        <w:t>.</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4.2. Dentro de los diez días hábiles siguientes a dicha publicación se podrán efectuar reclamaciones contra la lista provisional de aspirantes admitidos y excluidos, así como solicitar la subsanación de errores materiales.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4.3. Las reclamaciones, en su caso, serán resueltas por la Alcaldía, y el anuncio correspondiente a la lista definitiva de aspirantes admitidos y excluidos se publicará en </w:t>
      </w:r>
      <w:proofErr w:type="gramStart"/>
      <w:r w:rsidR="00755A00" w:rsidRPr="00C759D7">
        <w:rPr>
          <w:rFonts w:ascii="inherit" w:eastAsia="Times New Roman" w:hAnsi="inherit" w:cs="Arial"/>
          <w:sz w:val="24"/>
          <w:szCs w:val="24"/>
          <w:lang w:eastAsia="es-ES"/>
        </w:rPr>
        <w:t>el  tablón</w:t>
      </w:r>
      <w:proofErr w:type="gramEnd"/>
      <w:r w:rsidR="00755A00" w:rsidRPr="00C759D7">
        <w:rPr>
          <w:rFonts w:ascii="inherit" w:eastAsia="Times New Roman" w:hAnsi="inherit" w:cs="Arial"/>
          <w:sz w:val="24"/>
          <w:szCs w:val="24"/>
          <w:lang w:eastAsia="es-ES"/>
        </w:rPr>
        <w:t xml:space="preserve"> de edictos de la Corporación y en la sede electrónica (</w:t>
      </w:r>
      <w:hyperlink r:id="rId8">
        <w:r w:rsidR="00755A00" w:rsidRPr="00C759D7">
          <w:rPr>
            <w:rFonts w:ascii="Times New Roman" w:eastAsia="Times New Roman" w:hAnsi="Times New Roman" w:cs="Times New Roman"/>
            <w:sz w:val="24"/>
            <w:u w:val="single"/>
          </w:rPr>
          <w:t>http://pedrola.sedelectronica.es</w:t>
        </w:r>
      </w:hyperlink>
      <w:r w:rsidR="00755A00" w:rsidRPr="00C759D7">
        <w:rPr>
          <w:rFonts w:ascii="Times New Roman" w:eastAsia="Times New Roman" w:hAnsi="Times New Roman" w:cs="Times New Roman"/>
          <w:sz w:val="24"/>
          <w:u w:val="single"/>
        </w:rPr>
        <w:t>)</w:t>
      </w:r>
      <w:r w:rsidR="00755A00" w:rsidRPr="00C759D7">
        <w:rPr>
          <w:rFonts w:ascii="inherit" w:eastAsia="Times New Roman" w:hAnsi="inherit" w:cs="Arial"/>
          <w:sz w:val="24"/>
          <w:szCs w:val="24"/>
          <w:lang w:eastAsia="es-ES"/>
        </w:rPr>
        <w:t>.</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4.4. Los aspirantes que dentro del plazo señalado no subsanen la causa de exclusión o no aleguen la omisión justificando su derecho a ser incluidos en la relación de admitidos serán excluidos del proceso selectivo.</w:t>
      </w:r>
    </w:p>
    <w:p w:rsidR="00755A00" w:rsidRPr="00C759D7" w:rsidRDefault="00755A00" w:rsidP="00755A00">
      <w:pPr>
        <w:spacing w:before="100" w:beforeAutospacing="1" w:after="100" w:afterAutospacing="1" w:line="240" w:lineRule="auto"/>
        <w:jc w:val="both"/>
        <w:rPr>
          <w:rFonts w:ascii="inherit" w:eastAsia="Times New Roman" w:hAnsi="inherit" w:cs="Arial"/>
          <w:sz w:val="24"/>
          <w:szCs w:val="24"/>
          <w:lang w:eastAsia="es-ES"/>
        </w:rPr>
      </w:pPr>
      <w:r w:rsidRPr="00C759D7">
        <w:rPr>
          <w:rFonts w:ascii="Times New Roman" w:eastAsia="Times New Roman" w:hAnsi="Times New Roman" w:cs="Times New Roman"/>
          <w:sz w:val="24"/>
          <w:lang w:eastAsia="es-ES"/>
        </w:rPr>
        <w:t>4.5. Concluido dicho plazo, la Alcaldía dictará decreto en el que se aprobará la lista definitiva de los aspirantes admitidos y excluidos, se determinará la composición del Tribunal y la fecha del primer ejercicio</w:t>
      </w:r>
      <w:r w:rsidR="009C00AF" w:rsidRPr="00C759D7">
        <w:rPr>
          <w:rFonts w:ascii="Times New Roman" w:eastAsia="Times New Roman" w:hAnsi="Times New Roman" w:cs="Times New Roman"/>
          <w:sz w:val="24"/>
          <w:lang w:eastAsia="es-ES"/>
        </w:rPr>
        <w:t xml:space="preserve"> de la fase oposición</w:t>
      </w:r>
      <w:r w:rsidRPr="00C759D7">
        <w:rPr>
          <w:rFonts w:ascii="Times New Roman" w:eastAsia="Times New Roman" w:hAnsi="Times New Roman" w:cs="Times New Roman"/>
          <w:sz w:val="24"/>
          <w:lang w:eastAsia="es-ES"/>
        </w:rPr>
        <w:t xml:space="preserve">. Este decreto se hará público en el </w:t>
      </w:r>
      <w:r w:rsidRPr="00C759D7">
        <w:rPr>
          <w:rFonts w:ascii="inherit" w:eastAsia="Times New Roman" w:hAnsi="inherit" w:cs="Arial"/>
          <w:sz w:val="24"/>
          <w:szCs w:val="24"/>
          <w:lang w:eastAsia="es-ES"/>
        </w:rPr>
        <w:t>tablón de edictos de la Corporación y en la sede electrónica (</w:t>
      </w:r>
      <w:hyperlink r:id="rId9">
        <w:r w:rsidRPr="00C759D7">
          <w:rPr>
            <w:rFonts w:ascii="Times New Roman" w:eastAsia="Times New Roman" w:hAnsi="Times New Roman" w:cs="Times New Roman"/>
            <w:sz w:val="24"/>
            <w:u w:val="single"/>
          </w:rPr>
          <w:t>http://pedrola.sedelectronica.es</w:t>
        </w:r>
      </w:hyperlink>
      <w:r w:rsidRPr="00C759D7">
        <w:rPr>
          <w:rFonts w:ascii="Times New Roman" w:eastAsia="Times New Roman" w:hAnsi="Times New Roman" w:cs="Times New Roman"/>
          <w:sz w:val="24"/>
          <w:u w:val="single"/>
        </w:rPr>
        <w:t>)</w:t>
      </w:r>
      <w:r w:rsidRPr="00C759D7">
        <w:rPr>
          <w:rFonts w:ascii="inherit" w:eastAsia="Times New Roman" w:hAnsi="inherit" w:cs="Arial"/>
          <w:sz w:val="24"/>
          <w:szCs w:val="24"/>
          <w:lang w:eastAsia="es-ES"/>
        </w:rPr>
        <w:t>.</w:t>
      </w:r>
    </w:p>
    <w:p w:rsidR="00755A00" w:rsidRPr="00C759D7" w:rsidRDefault="00755A00" w:rsidP="00755A00">
      <w:pPr>
        <w:spacing w:before="100" w:beforeAutospacing="1" w:after="100" w:afterAutospacing="1" w:line="240" w:lineRule="auto"/>
        <w:jc w:val="both"/>
        <w:rPr>
          <w:rFonts w:ascii="inherit" w:eastAsia="Times New Roman" w:hAnsi="inherit" w:cs="Arial"/>
          <w:sz w:val="24"/>
          <w:szCs w:val="24"/>
          <w:lang w:eastAsia="es-ES"/>
        </w:rPr>
      </w:pPr>
      <w:r w:rsidRPr="00C759D7">
        <w:rPr>
          <w:rFonts w:ascii="Times New Roman" w:eastAsia="Times New Roman" w:hAnsi="Times New Roman" w:cs="Times New Roman"/>
          <w:sz w:val="24"/>
          <w:lang w:eastAsia="es-ES"/>
        </w:rPr>
        <w:t xml:space="preserve">4.6. Si no hubiera exclusiones, se aprobará directamente la lista definitiva y se procederá a darle publicidad en el </w:t>
      </w:r>
      <w:r w:rsidRPr="00C759D7">
        <w:rPr>
          <w:rFonts w:ascii="inherit" w:eastAsia="Times New Roman" w:hAnsi="inherit" w:cs="Arial"/>
          <w:sz w:val="24"/>
          <w:szCs w:val="24"/>
          <w:lang w:eastAsia="es-ES"/>
        </w:rPr>
        <w:t>tablón de edictos de la Corporación y en la sede electrónica (</w:t>
      </w:r>
      <w:hyperlink r:id="rId10">
        <w:r w:rsidRPr="00C759D7">
          <w:rPr>
            <w:rFonts w:ascii="Times New Roman" w:eastAsia="Times New Roman" w:hAnsi="Times New Roman" w:cs="Times New Roman"/>
            <w:sz w:val="24"/>
            <w:u w:val="single"/>
          </w:rPr>
          <w:t>http://pedrola.sedelectronica.es</w:t>
        </w:r>
      </w:hyperlink>
      <w:r w:rsidRPr="00C759D7">
        <w:rPr>
          <w:rFonts w:ascii="Times New Roman" w:eastAsia="Times New Roman" w:hAnsi="Times New Roman" w:cs="Times New Roman"/>
          <w:sz w:val="24"/>
          <w:u w:val="single"/>
        </w:rPr>
        <w:t>)</w:t>
      </w:r>
      <w:r w:rsidRPr="00C759D7">
        <w:rPr>
          <w:rFonts w:ascii="inherit" w:eastAsia="Times New Roman" w:hAnsi="inherit" w:cs="Arial"/>
          <w:sz w:val="24"/>
          <w:szCs w:val="24"/>
          <w:lang w:eastAsia="es-ES"/>
        </w:rPr>
        <w:t xml:space="preserve">, </w:t>
      </w:r>
      <w:r w:rsidRPr="00C759D7">
        <w:rPr>
          <w:rFonts w:ascii="Times New Roman" w:eastAsia="Times New Roman" w:hAnsi="Times New Roman" w:cs="Times New Roman"/>
          <w:sz w:val="24"/>
          <w:lang w:eastAsia="es-ES"/>
        </w:rPr>
        <w:t>junto con la composición del Tribunal y la fecha y lugar de realización del primer ejercicio previsto en esta convocatoria.</w:t>
      </w:r>
    </w:p>
    <w:p w:rsidR="00755A00" w:rsidRPr="00C759D7" w:rsidRDefault="00755A00" w:rsidP="00755A00">
      <w:pPr>
        <w:spacing w:after="0" w:line="240" w:lineRule="auto"/>
        <w:ind w:right="49" w:firstLine="708"/>
        <w:jc w:val="both"/>
        <w:rPr>
          <w:rFonts w:ascii="Times New Roman" w:eastAsia="Times New Roman" w:hAnsi="Times New Roman" w:cs="Times New Roman"/>
          <w:sz w:val="24"/>
          <w:lang w:eastAsia="es-ES"/>
        </w:rPr>
      </w:pPr>
    </w:p>
    <w:p w:rsidR="00755A00" w:rsidRPr="00C759D7" w:rsidRDefault="00755A00" w:rsidP="00755A00">
      <w:pPr>
        <w:spacing w:before="100" w:beforeAutospacing="1" w:after="100" w:afterAutospacing="1" w:line="240" w:lineRule="auto"/>
        <w:jc w:val="both"/>
        <w:rPr>
          <w:rFonts w:ascii="inherit" w:eastAsia="Times New Roman" w:hAnsi="inherit" w:cs="Arial"/>
          <w:sz w:val="24"/>
          <w:szCs w:val="24"/>
          <w:lang w:eastAsia="es-ES"/>
        </w:rPr>
      </w:pPr>
      <w:r w:rsidRPr="00C759D7">
        <w:rPr>
          <w:rFonts w:ascii="Times New Roman" w:eastAsia="Times New Roman" w:hAnsi="Times New Roman" w:cs="Times New Roman"/>
          <w:sz w:val="24"/>
          <w:lang w:eastAsia="es-ES"/>
        </w:rPr>
        <w:t xml:space="preserve">Las sucesivas publicaciones de los actos de este procedimiento se efectuarán en el </w:t>
      </w:r>
      <w:r w:rsidRPr="00C759D7">
        <w:rPr>
          <w:rFonts w:ascii="inherit" w:eastAsia="Times New Roman" w:hAnsi="inherit" w:cs="Arial"/>
          <w:sz w:val="24"/>
          <w:szCs w:val="24"/>
          <w:lang w:eastAsia="es-ES"/>
        </w:rPr>
        <w:t>tablón de edictos de la Corporación y en la sede electrónica (</w:t>
      </w:r>
      <w:hyperlink r:id="rId11">
        <w:r w:rsidRPr="00C759D7">
          <w:rPr>
            <w:rFonts w:ascii="Times New Roman" w:eastAsia="Times New Roman" w:hAnsi="Times New Roman" w:cs="Times New Roman"/>
            <w:sz w:val="24"/>
            <w:u w:val="single"/>
          </w:rPr>
          <w:t>http://pedrola.sedelectronica.es</w:t>
        </w:r>
      </w:hyperlink>
      <w:r w:rsidRPr="00C759D7">
        <w:rPr>
          <w:rFonts w:ascii="Times New Roman" w:eastAsia="Times New Roman" w:hAnsi="Times New Roman" w:cs="Times New Roman"/>
          <w:sz w:val="24"/>
          <w:u w:val="single"/>
        </w:rPr>
        <w:t>)</w:t>
      </w:r>
      <w:r w:rsidRPr="00C759D7">
        <w:rPr>
          <w:rFonts w:ascii="inherit" w:eastAsia="Times New Roman" w:hAnsi="inherit" w:cs="Arial"/>
          <w:sz w:val="24"/>
          <w:szCs w:val="24"/>
          <w:lang w:eastAsia="es-ES"/>
        </w:rPr>
        <w:t>.</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Quinta. — </w:t>
      </w:r>
      <w:r w:rsidRPr="00C759D7">
        <w:rPr>
          <w:rFonts w:ascii="inherit" w:eastAsia="Times New Roman" w:hAnsi="inherit" w:cs="Arial"/>
          <w:i/>
          <w:iCs/>
          <w:sz w:val="24"/>
          <w:szCs w:val="24"/>
          <w:lang w:eastAsia="es-ES"/>
        </w:rPr>
        <w:t>Tribunal calificador:</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5.1. El tribunal calificador juzgará los ejercicios del proceso selectivo. Su composición será colegiada, debiendo ajustarse a los principios de imparcialidad y profesionalidad de sus miembros.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5.2. El tribunal calificador estará constituido por un presidente y cuatro vocales, uno de los cuales actuará como secretario. </w:t>
      </w:r>
      <w:r w:rsidR="00F06772" w:rsidRPr="00C759D7">
        <w:rPr>
          <w:rFonts w:ascii="inherit" w:eastAsia="Times New Roman" w:hAnsi="inherit" w:cs="Arial"/>
          <w:sz w:val="24"/>
          <w:szCs w:val="24"/>
          <w:lang w:eastAsia="es-ES"/>
        </w:rPr>
        <w:t xml:space="preserve"> </w:t>
      </w:r>
      <w:r w:rsidRPr="00C759D7">
        <w:rPr>
          <w:rFonts w:ascii="inherit" w:eastAsia="Times New Roman" w:hAnsi="inherit" w:cs="Arial"/>
          <w:sz w:val="24"/>
          <w:szCs w:val="24"/>
          <w:lang w:eastAsia="es-ES"/>
        </w:rPr>
        <w:t>Juntamente con los titulares serán nomb</w:t>
      </w:r>
      <w:r w:rsidR="00F06772" w:rsidRPr="00C759D7">
        <w:rPr>
          <w:rFonts w:ascii="inherit" w:eastAsia="Times New Roman" w:hAnsi="inherit" w:cs="Arial"/>
          <w:sz w:val="24"/>
          <w:szCs w:val="24"/>
          <w:lang w:eastAsia="es-ES"/>
        </w:rPr>
        <w:t>rados los respectivos suplentes. Todos ellos s</w:t>
      </w:r>
      <w:r w:rsidR="00F06772" w:rsidRPr="00C759D7">
        <w:rPr>
          <w:rFonts w:ascii="Times New Roman" w:eastAsia="Times New Roman" w:hAnsi="Times New Roman" w:cs="Times New Roman"/>
          <w:sz w:val="24"/>
        </w:rPr>
        <w:t>erán nombrados por Decreto de Alcaldía junto con la lista definitiva de admitidos y excluidos de conformidad con la base cuarta</w:t>
      </w:r>
      <w:r w:rsidR="00F06772" w:rsidRPr="00C759D7">
        <w:rPr>
          <w:rFonts w:ascii="inherit" w:eastAsia="Times New Roman" w:hAnsi="inherit" w:cs="Arial"/>
          <w:sz w:val="24"/>
          <w:szCs w:val="24"/>
          <w:lang w:eastAsia="es-ES"/>
        </w:rPr>
        <w:t xml:space="preserve">, </w:t>
      </w:r>
      <w:r w:rsidRPr="00C759D7">
        <w:rPr>
          <w:rFonts w:ascii="inherit" w:eastAsia="Times New Roman" w:hAnsi="inherit" w:cs="Arial"/>
          <w:sz w:val="24"/>
          <w:szCs w:val="24"/>
          <w:lang w:eastAsia="es-ES"/>
        </w:rPr>
        <w:t>procediéndose a la publicación de la composición del tribunal en</w:t>
      </w:r>
      <w:r w:rsidR="00F06772" w:rsidRPr="00C759D7">
        <w:rPr>
          <w:rFonts w:ascii="inherit" w:eastAsia="Times New Roman" w:hAnsi="inherit" w:cs="Arial"/>
          <w:sz w:val="24"/>
          <w:szCs w:val="24"/>
          <w:lang w:eastAsia="es-ES"/>
        </w:rPr>
        <w:t xml:space="preserve"> </w:t>
      </w:r>
      <w:r w:rsidR="00F06772" w:rsidRPr="00C759D7">
        <w:rPr>
          <w:rFonts w:ascii="Times New Roman" w:eastAsia="Times New Roman" w:hAnsi="Times New Roman" w:cs="Times New Roman"/>
          <w:sz w:val="24"/>
          <w:lang w:eastAsia="es-ES"/>
        </w:rPr>
        <w:t xml:space="preserve">el </w:t>
      </w:r>
      <w:r w:rsidR="00F06772" w:rsidRPr="00C759D7">
        <w:rPr>
          <w:rFonts w:ascii="inherit" w:eastAsia="Times New Roman" w:hAnsi="inherit" w:cs="Arial"/>
          <w:sz w:val="24"/>
          <w:szCs w:val="24"/>
          <w:lang w:eastAsia="es-ES"/>
        </w:rPr>
        <w:t>tablón de edictos de la Corporación y en la sede electrónica (</w:t>
      </w:r>
      <w:hyperlink r:id="rId12">
        <w:r w:rsidR="00F06772" w:rsidRPr="00C759D7">
          <w:rPr>
            <w:rFonts w:ascii="Times New Roman" w:eastAsia="Times New Roman" w:hAnsi="Times New Roman" w:cs="Times New Roman"/>
            <w:sz w:val="24"/>
            <w:u w:val="single"/>
          </w:rPr>
          <w:t>http://pedrola.sedelectronica.es</w:t>
        </w:r>
      </w:hyperlink>
      <w:r w:rsidR="00F06772" w:rsidRPr="00C759D7">
        <w:rPr>
          <w:rFonts w:ascii="Times New Roman" w:eastAsia="Times New Roman" w:hAnsi="Times New Roman" w:cs="Times New Roman"/>
          <w:sz w:val="24"/>
          <w:u w:val="single"/>
        </w:rPr>
        <w:t>)</w:t>
      </w:r>
      <w:r w:rsidR="00F06772" w:rsidRPr="00C759D7">
        <w:rPr>
          <w:rFonts w:ascii="inherit" w:eastAsia="Times New Roman" w:hAnsi="inherit" w:cs="Arial"/>
          <w:sz w:val="24"/>
          <w:szCs w:val="24"/>
          <w:lang w:eastAsia="es-ES"/>
        </w:rPr>
        <w:t>.</w:t>
      </w:r>
      <w:r w:rsidRPr="00C759D7">
        <w:rPr>
          <w:rFonts w:ascii="inherit" w:eastAsia="Times New Roman" w:hAnsi="inherit" w:cs="Arial"/>
          <w:sz w:val="24"/>
          <w:szCs w:val="24"/>
          <w:lang w:eastAsia="es-ES"/>
        </w:rPr>
        <w:t xml:space="preserve"> Todos los miembros del tribunal tendrán voz y voto. La pertenencia al tribunal calificador será siempre a título individual, no pudiendo ostentarse esta en representación o por cuenta de nadie.</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5.3. El tribunal no puede constituirse ni actuar sin la presencia de la mayoría de sus miembros, titulares o suplentes, incluidos el presidente y el secretario o sus suplentes. Las decisiones se adoptarán por mayoría de votos de los presentes, resolviendo el voto de calidad del presidente los supuestos de empate.</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5.4. Los miembros del tribunal deberán abstenerse de intervenir, notificándolo a la</w:t>
      </w:r>
      <w:r w:rsidR="00F06772" w:rsidRPr="00C759D7">
        <w:rPr>
          <w:rFonts w:ascii="inherit" w:eastAsia="Times New Roman" w:hAnsi="inherit" w:cs="Arial"/>
          <w:sz w:val="24"/>
          <w:szCs w:val="24"/>
          <w:lang w:eastAsia="es-ES"/>
        </w:rPr>
        <w:t xml:space="preserve"> Señora Alcaldesa</w:t>
      </w:r>
      <w:r w:rsidRPr="00C759D7">
        <w:rPr>
          <w:rFonts w:ascii="inherit" w:eastAsia="Times New Roman" w:hAnsi="inherit" w:cs="Arial"/>
          <w:sz w:val="24"/>
          <w:szCs w:val="24"/>
          <w:lang w:eastAsia="es-ES"/>
        </w:rPr>
        <w:t>, cuando concurran en ellos cualquiera de las circunstancias previstas en el artículo 23 de la Ley 40/2015, de 1 de octubre, de Régimen Jurídico del Sector Público.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Asimismo, los aspirantes podrán recusar a los miembros del tribunal cuando concurran dichas circunstancias, a tenor de lo establecido en el artículo 24 de la misma Ley.</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5.5. El tribunal calificador resolverá todas las cuestiones derivadas de la aplicación de las bases de la convocatoria, quedando facultado para adoptar todas aquellas determinaciones que estime pertinentes para el correcto desarrollo de los ejercicios.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5.6. Los miembros del tribunal percibirán las asistencias que regula el Real Decreto 462/2002, de 24 de mayo. A estos efectos, el proceso de selección se clasifica en categoría primera.</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Sexta. — </w:t>
      </w:r>
      <w:r w:rsidRPr="00C759D7">
        <w:rPr>
          <w:rFonts w:ascii="inherit" w:eastAsia="Times New Roman" w:hAnsi="inherit" w:cs="Arial"/>
          <w:i/>
          <w:iCs/>
          <w:sz w:val="24"/>
          <w:szCs w:val="24"/>
          <w:lang w:eastAsia="es-ES"/>
        </w:rPr>
        <w:t>Sistema de selección:</w:t>
      </w:r>
    </w:p>
    <w:p w:rsidR="004954E9" w:rsidRPr="00C759D7" w:rsidRDefault="0024038D" w:rsidP="004954E9">
      <w:pPr>
        <w:spacing w:after="0" w:line="240" w:lineRule="auto"/>
        <w:jc w:val="both"/>
        <w:rPr>
          <w:rFonts w:ascii="Times New Roman" w:eastAsia="Times New Roman" w:hAnsi="Times New Roman" w:cs="Times New Roman"/>
          <w:sz w:val="24"/>
          <w:lang w:eastAsia="es-ES"/>
        </w:rPr>
      </w:pPr>
      <w:r w:rsidRPr="00C759D7">
        <w:rPr>
          <w:rFonts w:ascii="inherit" w:eastAsia="Times New Roman" w:hAnsi="inherit" w:cs="Arial"/>
          <w:sz w:val="24"/>
          <w:szCs w:val="24"/>
          <w:lang w:eastAsia="es-ES"/>
        </w:rPr>
        <w:t>6.1.</w:t>
      </w:r>
      <w:r w:rsidR="004954E9" w:rsidRPr="00C759D7">
        <w:rPr>
          <w:rFonts w:ascii="Times New Roman" w:eastAsia="Times New Roman" w:hAnsi="Times New Roman" w:cs="Times New Roman"/>
          <w:sz w:val="24"/>
          <w:lang w:eastAsia="es-ES"/>
        </w:rPr>
        <w:t xml:space="preserve"> El procedimiento de selección es el de concurso-oposición. El proceso tendrá dos fases diferenciadas:</w:t>
      </w:r>
    </w:p>
    <w:p w:rsidR="004954E9" w:rsidRPr="00C759D7" w:rsidRDefault="004954E9" w:rsidP="004954E9">
      <w:pPr>
        <w:spacing w:after="0" w:line="240" w:lineRule="auto"/>
        <w:jc w:val="both"/>
        <w:rPr>
          <w:rFonts w:ascii="Times New Roman" w:eastAsia="Times New Roman" w:hAnsi="Times New Roman" w:cs="Times New Roman"/>
          <w:sz w:val="24"/>
          <w:lang w:eastAsia="es-ES"/>
        </w:rPr>
      </w:pPr>
    </w:p>
    <w:p w:rsidR="004954E9" w:rsidRPr="00C759D7" w:rsidRDefault="004954E9" w:rsidP="004954E9">
      <w:pPr>
        <w:numPr>
          <w:ilvl w:val="0"/>
          <w:numId w:val="5"/>
        </w:numPr>
        <w:spacing w:after="0" w:line="240" w:lineRule="auto"/>
        <w:contextualSpacing/>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Oposición.</w:t>
      </w:r>
    </w:p>
    <w:p w:rsidR="004954E9" w:rsidRPr="00C759D7" w:rsidRDefault="004954E9" w:rsidP="004954E9">
      <w:pPr>
        <w:numPr>
          <w:ilvl w:val="0"/>
          <w:numId w:val="5"/>
        </w:numPr>
        <w:spacing w:after="0" w:line="240" w:lineRule="auto"/>
        <w:contextualSpacing/>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Concurso.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Fase de oposición:</w:t>
      </w:r>
    </w:p>
    <w:p w:rsidR="0024038D" w:rsidRPr="00C759D7" w:rsidRDefault="009C00AF"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6.2. La primera</w:t>
      </w:r>
      <w:r w:rsidR="0024038D" w:rsidRPr="00C759D7">
        <w:rPr>
          <w:rFonts w:ascii="inherit" w:eastAsia="Times New Roman" w:hAnsi="inherit" w:cs="Arial"/>
          <w:sz w:val="24"/>
          <w:szCs w:val="24"/>
          <w:lang w:eastAsia="es-ES"/>
        </w:rPr>
        <w:t xml:space="preserve"> fase será la oposición, y consistirá en la realización de </w:t>
      </w:r>
      <w:r w:rsidR="001341D1" w:rsidRPr="00C759D7">
        <w:rPr>
          <w:rFonts w:ascii="inherit" w:eastAsia="Times New Roman" w:hAnsi="inherit" w:cs="Arial"/>
          <w:sz w:val="24"/>
          <w:szCs w:val="24"/>
          <w:lang w:eastAsia="es-ES"/>
        </w:rPr>
        <w:t>dos</w:t>
      </w:r>
      <w:r w:rsidR="0024038D" w:rsidRPr="00C759D7">
        <w:rPr>
          <w:rFonts w:ascii="inherit" w:eastAsia="Times New Roman" w:hAnsi="inherit" w:cs="Arial"/>
          <w:sz w:val="24"/>
          <w:szCs w:val="24"/>
          <w:lang w:eastAsia="es-ES"/>
        </w:rPr>
        <w:t xml:space="preserve"> ejercicio</w:t>
      </w:r>
      <w:r w:rsidR="001341D1" w:rsidRPr="00C759D7">
        <w:rPr>
          <w:rFonts w:ascii="inherit" w:eastAsia="Times New Roman" w:hAnsi="inherit" w:cs="Arial"/>
          <w:sz w:val="24"/>
          <w:szCs w:val="24"/>
          <w:lang w:eastAsia="es-ES"/>
        </w:rPr>
        <w:t>s</w:t>
      </w:r>
      <w:r w:rsidR="0024038D" w:rsidRPr="00C759D7">
        <w:rPr>
          <w:rFonts w:ascii="inherit" w:eastAsia="Times New Roman" w:hAnsi="inherit" w:cs="Arial"/>
          <w:sz w:val="24"/>
          <w:szCs w:val="24"/>
          <w:lang w:eastAsia="es-ES"/>
        </w:rPr>
        <w:t xml:space="preserve"> obligatorio</w:t>
      </w:r>
      <w:r w:rsidR="001341D1" w:rsidRPr="00C759D7">
        <w:rPr>
          <w:rFonts w:ascii="inherit" w:eastAsia="Times New Roman" w:hAnsi="inherit" w:cs="Arial"/>
          <w:sz w:val="24"/>
          <w:szCs w:val="24"/>
          <w:lang w:eastAsia="es-ES"/>
        </w:rPr>
        <w:t>s</w:t>
      </w:r>
      <w:r w:rsidR="0024038D" w:rsidRPr="00C759D7">
        <w:rPr>
          <w:rFonts w:ascii="inherit" w:eastAsia="Times New Roman" w:hAnsi="inherit" w:cs="Arial"/>
          <w:sz w:val="24"/>
          <w:szCs w:val="24"/>
          <w:lang w:eastAsia="es-ES"/>
        </w:rPr>
        <w:t xml:space="preserve"> y eliminatorio</w:t>
      </w:r>
      <w:r w:rsidR="001341D1" w:rsidRPr="00C759D7">
        <w:rPr>
          <w:rFonts w:ascii="inherit" w:eastAsia="Times New Roman" w:hAnsi="inherit" w:cs="Arial"/>
          <w:sz w:val="24"/>
          <w:szCs w:val="24"/>
          <w:lang w:eastAsia="es-ES"/>
        </w:rPr>
        <w:t>s</w:t>
      </w:r>
      <w:r w:rsidR="0024038D" w:rsidRPr="00C759D7">
        <w:rPr>
          <w:rFonts w:ascii="inherit" w:eastAsia="Times New Roman" w:hAnsi="inherit" w:cs="Arial"/>
          <w:sz w:val="24"/>
          <w:szCs w:val="24"/>
          <w:lang w:eastAsia="es-ES"/>
        </w:rPr>
        <w:t>.</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La normativa aplicable a los ejercicios de la oposición será la vigente en el momento de publicar la resolución en la que se determine el lugar, fecha y hora del comienzo del primer ejercicio y en su caso el orden de actuación de las personas aspirantes.</w:t>
      </w:r>
    </w:p>
    <w:p w:rsidR="001341D1" w:rsidRPr="00C759D7" w:rsidRDefault="001341D1" w:rsidP="001341D1">
      <w:pPr>
        <w:pStyle w:val="Prrafodelista"/>
        <w:numPr>
          <w:ilvl w:val="0"/>
          <w:numId w:val="6"/>
        </w:num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Primer ejercicio: </w:t>
      </w:r>
      <w:r w:rsidRPr="00C759D7">
        <w:rPr>
          <w:rFonts w:ascii="Times New Roman" w:eastAsia="Times New Roman" w:hAnsi="Times New Roman" w:cs="Times New Roman"/>
          <w:sz w:val="24"/>
        </w:rPr>
        <w:t>prueba selectiva tipo test, de carácter obligatorio y eliminatorio y que tend</w:t>
      </w:r>
      <w:r w:rsidR="00D00A13" w:rsidRPr="00C759D7">
        <w:rPr>
          <w:rFonts w:ascii="Times New Roman" w:eastAsia="Times New Roman" w:hAnsi="Times New Roman" w:cs="Times New Roman"/>
          <w:sz w:val="24"/>
        </w:rPr>
        <w:t>rá una puntuación máxima de 40 p</w:t>
      </w:r>
      <w:r w:rsidRPr="00C759D7">
        <w:rPr>
          <w:rFonts w:ascii="Times New Roman" w:eastAsia="Times New Roman" w:hAnsi="Times New Roman" w:cs="Times New Roman"/>
          <w:sz w:val="24"/>
        </w:rPr>
        <w:t>untos.</w:t>
      </w:r>
    </w:p>
    <w:p w:rsidR="001341D1" w:rsidRPr="00C759D7" w:rsidRDefault="001341D1" w:rsidP="001341D1">
      <w:pPr>
        <w:spacing w:after="0" w:line="240" w:lineRule="auto"/>
        <w:ind w:left="705"/>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 xml:space="preserve">Consistirá en contestar, en un tiempo máximo de 1 hora y 15 minutos, 40 preguntas, más 4 de reserva para sustituir posibles preguntas anuladas, 10 sobre las materias </w:t>
      </w:r>
      <w:r w:rsidR="00D00A13" w:rsidRPr="00C759D7">
        <w:rPr>
          <w:rFonts w:ascii="Times New Roman" w:eastAsia="Times New Roman" w:hAnsi="Times New Roman" w:cs="Times New Roman"/>
          <w:sz w:val="24"/>
          <w:lang w:eastAsia="es-ES"/>
        </w:rPr>
        <w:t xml:space="preserve">comunes y específicas, previstas en el </w:t>
      </w:r>
      <w:r w:rsidRPr="00C759D7">
        <w:rPr>
          <w:rFonts w:ascii="Times New Roman" w:eastAsia="Times New Roman" w:hAnsi="Times New Roman" w:cs="Times New Roman"/>
          <w:sz w:val="24"/>
          <w:lang w:eastAsia="es-ES"/>
        </w:rPr>
        <w:t xml:space="preserve">(Anexo I), con respuestas alternativas, siendo solo una de ellas la correcta. </w:t>
      </w:r>
    </w:p>
    <w:p w:rsidR="001341D1" w:rsidRPr="00C759D7" w:rsidRDefault="001341D1" w:rsidP="001341D1">
      <w:pPr>
        <w:spacing w:after="0" w:line="240" w:lineRule="auto"/>
        <w:ind w:left="705"/>
        <w:jc w:val="both"/>
        <w:rPr>
          <w:rFonts w:ascii="Times New Roman" w:eastAsia="Times New Roman" w:hAnsi="Times New Roman" w:cs="Times New Roman"/>
          <w:sz w:val="24"/>
          <w:lang w:eastAsia="es-ES"/>
        </w:rPr>
      </w:pPr>
    </w:p>
    <w:p w:rsidR="001341D1" w:rsidRPr="00C759D7" w:rsidRDefault="001341D1" w:rsidP="001341D1">
      <w:pPr>
        <w:spacing w:after="0" w:line="240" w:lineRule="auto"/>
        <w:ind w:left="705"/>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 xml:space="preserve">Las respuestas correctas puntuaran positivamente y tendrán un valor de un punto, las no contestadas no tendrán valoración alguna y cada respuesta errónea </w:t>
      </w:r>
      <w:r w:rsidRPr="00C759D7">
        <w:rPr>
          <w:rFonts w:ascii="Times New Roman" w:eastAsia="Times New Roman" w:hAnsi="Times New Roman" w:cs="Times New Roman"/>
          <w:sz w:val="24"/>
          <w:lang w:eastAsia="es-ES"/>
        </w:rPr>
        <w:tab/>
        <w:t>descontara 0,25 puntos. Es necesario para continuar en el proc</w:t>
      </w:r>
      <w:r w:rsidR="00526328" w:rsidRPr="00C759D7">
        <w:rPr>
          <w:rFonts w:ascii="Times New Roman" w:eastAsia="Times New Roman" w:hAnsi="Times New Roman" w:cs="Times New Roman"/>
          <w:sz w:val="24"/>
          <w:lang w:eastAsia="es-ES"/>
        </w:rPr>
        <w:t xml:space="preserve">eso </w:t>
      </w:r>
      <w:r w:rsidR="00526328" w:rsidRPr="00C759D7">
        <w:rPr>
          <w:rFonts w:ascii="Times New Roman" w:eastAsia="Times New Roman" w:hAnsi="Times New Roman" w:cs="Times New Roman"/>
          <w:sz w:val="24"/>
          <w:lang w:eastAsia="es-ES"/>
        </w:rPr>
        <w:tab/>
        <w:t xml:space="preserve">selectivo </w:t>
      </w:r>
      <w:r w:rsidRPr="00C759D7">
        <w:rPr>
          <w:rFonts w:ascii="Times New Roman" w:eastAsia="Times New Roman" w:hAnsi="Times New Roman" w:cs="Times New Roman"/>
          <w:sz w:val="24"/>
          <w:lang w:eastAsia="es-ES"/>
        </w:rPr>
        <w:t>una calificación mínima de 20 puntos.</w:t>
      </w:r>
    </w:p>
    <w:p w:rsidR="001341D1" w:rsidRPr="00C759D7" w:rsidRDefault="001341D1" w:rsidP="001341D1">
      <w:pPr>
        <w:spacing w:after="0" w:line="240" w:lineRule="auto"/>
        <w:ind w:left="705"/>
        <w:jc w:val="both"/>
        <w:rPr>
          <w:rFonts w:ascii="Times New Roman" w:eastAsia="Times New Roman" w:hAnsi="Times New Roman" w:cs="Times New Roman"/>
          <w:sz w:val="24"/>
          <w:lang w:eastAsia="es-ES"/>
        </w:rPr>
      </w:pPr>
    </w:p>
    <w:p w:rsidR="00D00A13" w:rsidRPr="00C759D7" w:rsidRDefault="001341D1" w:rsidP="00D00A13">
      <w:pPr>
        <w:pStyle w:val="Prrafodelista"/>
        <w:numPr>
          <w:ilvl w:val="0"/>
          <w:numId w:val="6"/>
        </w:numPr>
        <w:spacing w:after="0" w:line="240" w:lineRule="auto"/>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Segundo ejercicio: c</w:t>
      </w:r>
      <w:r w:rsidR="0024038D" w:rsidRPr="00C759D7">
        <w:rPr>
          <w:rFonts w:ascii="inherit" w:eastAsia="Times New Roman" w:hAnsi="inherit" w:cs="Arial"/>
          <w:sz w:val="24"/>
          <w:szCs w:val="24"/>
          <w:lang w:eastAsia="es-ES"/>
        </w:rPr>
        <w:t>onsistirá en la resolución por escrito de uno o varios supuestos prácticos propuesto por el t</w:t>
      </w:r>
      <w:r w:rsidR="00D00A13" w:rsidRPr="00C759D7">
        <w:rPr>
          <w:rFonts w:ascii="inherit" w:eastAsia="Times New Roman" w:hAnsi="inherit" w:cs="Arial"/>
          <w:sz w:val="24"/>
          <w:szCs w:val="24"/>
          <w:lang w:eastAsia="es-ES"/>
        </w:rPr>
        <w:t>ribunal sobre las materias del A</w:t>
      </w:r>
      <w:r w:rsidR="0024038D" w:rsidRPr="00C759D7">
        <w:rPr>
          <w:rFonts w:ascii="inherit" w:eastAsia="Times New Roman" w:hAnsi="inherit" w:cs="Arial"/>
          <w:sz w:val="24"/>
          <w:szCs w:val="24"/>
          <w:lang w:eastAsia="es-ES"/>
        </w:rPr>
        <w:t>nexo I, sin que sea necesario que se atenga a epígrafes concretos del mismo, en el tiempo máximo de una hora.</w:t>
      </w:r>
      <w:r w:rsidR="00526328" w:rsidRPr="00C759D7">
        <w:rPr>
          <w:rFonts w:ascii="inherit" w:eastAsia="Times New Roman" w:hAnsi="inherit" w:cs="Arial"/>
          <w:sz w:val="24"/>
          <w:szCs w:val="24"/>
          <w:lang w:eastAsia="es-ES"/>
        </w:rPr>
        <w:t xml:space="preserve"> </w:t>
      </w:r>
      <w:r w:rsidR="00574AB9">
        <w:rPr>
          <w:rFonts w:ascii="inherit" w:eastAsia="Times New Roman" w:hAnsi="inherit" w:cs="Arial"/>
          <w:sz w:val="24"/>
          <w:szCs w:val="24"/>
          <w:lang w:eastAsia="es-ES"/>
        </w:rPr>
        <w:t>Los t</w:t>
      </w:r>
      <w:r w:rsidR="00526328" w:rsidRPr="00C759D7">
        <w:rPr>
          <w:rFonts w:ascii="inherit" w:eastAsia="Times New Roman" w:hAnsi="inherit" w:cs="Arial"/>
          <w:sz w:val="24"/>
          <w:szCs w:val="24"/>
          <w:lang w:eastAsia="es-ES"/>
        </w:rPr>
        <w:t>extos legales</w:t>
      </w:r>
      <w:r w:rsidR="00574AB9">
        <w:rPr>
          <w:rFonts w:ascii="inherit" w:eastAsia="Times New Roman" w:hAnsi="inherit" w:cs="Arial"/>
          <w:sz w:val="24"/>
          <w:szCs w:val="24"/>
          <w:lang w:eastAsia="es-ES"/>
        </w:rPr>
        <w:t xml:space="preserve"> que se permitirán llevar para la ejecución del supuesto/s práctico/s, se determinará cuando se concrete la fecha y hora de este segundo ejercicio.</w:t>
      </w:r>
    </w:p>
    <w:p w:rsidR="00D00A13" w:rsidRPr="00C759D7" w:rsidRDefault="00D00A13" w:rsidP="00D00A13">
      <w:pPr>
        <w:pStyle w:val="Prrafodelista"/>
        <w:spacing w:after="0" w:line="240" w:lineRule="auto"/>
        <w:jc w:val="both"/>
        <w:rPr>
          <w:rFonts w:ascii="inherit" w:eastAsia="Times New Roman" w:hAnsi="inherit" w:cs="Arial"/>
          <w:sz w:val="24"/>
          <w:szCs w:val="24"/>
          <w:lang w:eastAsia="es-ES"/>
        </w:rPr>
      </w:pPr>
    </w:p>
    <w:p w:rsidR="0024038D" w:rsidRPr="00C759D7" w:rsidRDefault="0024038D" w:rsidP="00D00A13">
      <w:pPr>
        <w:pStyle w:val="Prrafodelista"/>
        <w:spacing w:after="0" w:line="240" w:lineRule="auto"/>
        <w:jc w:val="both"/>
        <w:rPr>
          <w:rFonts w:ascii="Times New Roman" w:eastAsia="Times New Roman" w:hAnsi="Times New Roman" w:cs="Times New Roman"/>
          <w:sz w:val="24"/>
          <w:lang w:eastAsia="es-ES"/>
        </w:rPr>
      </w:pPr>
      <w:r w:rsidRPr="00C759D7">
        <w:rPr>
          <w:rFonts w:ascii="inherit" w:eastAsia="Times New Roman" w:hAnsi="inherit" w:cs="Arial"/>
          <w:sz w:val="24"/>
          <w:szCs w:val="24"/>
          <w:lang w:eastAsia="es-ES"/>
        </w:rPr>
        <w:t xml:space="preserve">Se calificará de 0 a </w:t>
      </w:r>
      <w:r w:rsidR="00D00A13" w:rsidRPr="00C759D7">
        <w:rPr>
          <w:rFonts w:ascii="inherit" w:eastAsia="Times New Roman" w:hAnsi="inherit" w:cs="Arial"/>
          <w:sz w:val="24"/>
          <w:szCs w:val="24"/>
          <w:lang w:eastAsia="es-ES"/>
        </w:rPr>
        <w:t>20</w:t>
      </w:r>
      <w:r w:rsidRPr="00C759D7">
        <w:rPr>
          <w:rFonts w:ascii="inherit" w:eastAsia="Times New Roman" w:hAnsi="inherit" w:cs="Arial"/>
          <w:sz w:val="24"/>
          <w:szCs w:val="24"/>
          <w:lang w:eastAsia="es-ES"/>
        </w:rPr>
        <w:t xml:space="preserve"> puntos, y para superar el ejercicio</w:t>
      </w:r>
      <w:r w:rsidR="00D00A13" w:rsidRPr="00C759D7">
        <w:rPr>
          <w:rFonts w:ascii="inherit" w:eastAsia="Times New Roman" w:hAnsi="inherit" w:cs="Arial"/>
          <w:sz w:val="24"/>
          <w:szCs w:val="24"/>
          <w:lang w:eastAsia="es-ES"/>
        </w:rPr>
        <w:t xml:space="preserve"> y continuar en el proceso selectivo,</w:t>
      </w:r>
      <w:r w:rsidRPr="00C759D7">
        <w:rPr>
          <w:rFonts w:ascii="inherit" w:eastAsia="Times New Roman" w:hAnsi="inherit" w:cs="Arial"/>
          <w:sz w:val="24"/>
          <w:szCs w:val="24"/>
          <w:lang w:eastAsia="es-ES"/>
        </w:rPr>
        <w:t xml:space="preserve"> será preciso alcanzar una puntuación mínima de </w:t>
      </w:r>
      <w:r w:rsidR="00D00A13" w:rsidRPr="00C759D7">
        <w:rPr>
          <w:rFonts w:ascii="inherit" w:eastAsia="Times New Roman" w:hAnsi="inherit" w:cs="Arial"/>
          <w:sz w:val="24"/>
          <w:szCs w:val="24"/>
          <w:lang w:eastAsia="es-ES"/>
        </w:rPr>
        <w:t>10</w:t>
      </w:r>
      <w:r w:rsidRPr="00C759D7">
        <w:rPr>
          <w:rFonts w:ascii="inherit" w:eastAsia="Times New Roman" w:hAnsi="inherit" w:cs="Arial"/>
          <w:sz w:val="24"/>
          <w:szCs w:val="24"/>
          <w:lang w:eastAsia="es-ES"/>
        </w:rPr>
        <w:t xml:space="preserve"> puntos. El no resolver alguno de los supuestos prácticos supondrá la eliminación del aspirante del proceso selectivo.</w:t>
      </w:r>
    </w:p>
    <w:p w:rsidR="0024038D" w:rsidRPr="00C759D7" w:rsidRDefault="0024038D" w:rsidP="00D00A13">
      <w:pPr>
        <w:spacing w:before="100" w:beforeAutospacing="1" w:after="100" w:afterAutospacing="1" w:line="240" w:lineRule="auto"/>
        <w:ind w:left="708"/>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En este ejercicio se apreciará fundamentalmente la capacidad de análisis y la aplicación razonada de los conocimientos teóricos a la resolu</w:t>
      </w:r>
      <w:r w:rsidR="00D00A13" w:rsidRPr="00C759D7">
        <w:rPr>
          <w:rFonts w:ascii="inherit" w:eastAsia="Times New Roman" w:hAnsi="inherit" w:cs="Arial"/>
          <w:sz w:val="24"/>
          <w:szCs w:val="24"/>
          <w:lang w:eastAsia="es-ES"/>
        </w:rPr>
        <w:t xml:space="preserve">ción de los problemas prácticos </w:t>
      </w:r>
      <w:r w:rsidRPr="00C759D7">
        <w:rPr>
          <w:rFonts w:ascii="inherit" w:eastAsia="Times New Roman" w:hAnsi="inherit" w:cs="Arial"/>
          <w:sz w:val="24"/>
          <w:szCs w:val="24"/>
          <w:lang w:eastAsia="es-ES"/>
        </w:rPr>
        <w:t>planteados. Dicho ejercicio deberá ser leído por el opositor, necesariamente, previa la oportuna convocatoria en sesión pública, ante el tribunal que podrá requerir aclaraciones al aspirante y realizar las preguntas que estime por conveniente. No serán tenidos en cuenta y, por tanto, no serán calificados los ejercicios de quiénes no realicen la referida lectura.</w:t>
      </w:r>
    </w:p>
    <w:p w:rsidR="0024038D" w:rsidRPr="00C759D7" w:rsidRDefault="0024038D" w:rsidP="00D00A13">
      <w:pPr>
        <w:spacing w:before="100" w:beforeAutospacing="1" w:after="100" w:afterAutospacing="1" w:line="240" w:lineRule="auto"/>
        <w:ind w:left="708"/>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Para determinar la calificación del ejercicio, cada miembro del tribunal de selección otorgará a cada aspirante una puntuación. Posteriormente se sumarán las puntuaciones adjudicadas y se dividirán entre el número de miembros asistentes del órgano de selección, siendo el cociente la calificación definitiva.</w:t>
      </w:r>
    </w:p>
    <w:p w:rsidR="00D00A13" w:rsidRPr="00C759D7" w:rsidRDefault="00D00A13" w:rsidP="00D00A13">
      <w:pPr>
        <w:spacing w:after="0" w:line="240" w:lineRule="auto"/>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 xml:space="preserve">Al finalizar cada uno de los ejercicios, el Tribunal calificador hará pública, Tablón de Anuncios y en la sede electrónica </w:t>
      </w:r>
      <w:hyperlink r:id="rId13">
        <w:r w:rsidRPr="00C759D7">
          <w:rPr>
            <w:rFonts w:ascii="Times New Roman" w:eastAsia="Times New Roman" w:hAnsi="Times New Roman" w:cs="Times New Roman"/>
            <w:sz w:val="24"/>
            <w:u w:val="single"/>
            <w:lang w:eastAsia="es-ES"/>
          </w:rPr>
          <w:t>http://pedrola.sedelectronica.es</w:t>
        </w:r>
      </w:hyperlink>
      <w:r w:rsidRPr="00C759D7">
        <w:rPr>
          <w:rFonts w:ascii="Times New Roman" w:eastAsia="Times New Roman" w:hAnsi="Times New Roman" w:cs="Times New Roman"/>
          <w:sz w:val="24"/>
          <w:lang w:eastAsia="es-ES"/>
        </w:rPr>
        <w:t>, la relación de aprobados por orden de puntuación alcanzada, no incluyendo en estas listas los aspirantes que hayan sido calificados como “NO APTOS” para pasar a la fase siguiente. La calificación final de la fase de oposición vendrá determinada por la suma de las puntuaciones obtenidas en los dos ejercicios.</w:t>
      </w:r>
    </w:p>
    <w:p w:rsidR="009C00AF" w:rsidRPr="00C759D7" w:rsidRDefault="009C00AF" w:rsidP="00D00A13">
      <w:pPr>
        <w:spacing w:after="0" w:line="240" w:lineRule="auto"/>
        <w:jc w:val="both"/>
        <w:rPr>
          <w:rFonts w:ascii="Times New Roman" w:eastAsia="Times New Roman" w:hAnsi="Times New Roman" w:cs="Times New Roman"/>
          <w:sz w:val="24"/>
          <w:lang w:eastAsia="es-ES"/>
        </w:rPr>
      </w:pPr>
    </w:p>
    <w:p w:rsidR="009C00AF" w:rsidRPr="00C759D7" w:rsidRDefault="009C00AF" w:rsidP="009C00A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759D7">
        <w:rPr>
          <w:rFonts w:ascii="Times New Roman" w:eastAsia="Times New Roman" w:hAnsi="Times New Roman" w:cs="Times New Roman"/>
          <w:sz w:val="24"/>
          <w:szCs w:val="24"/>
          <w:lang w:eastAsia="es-ES"/>
        </w:rPr>
        <w:t>Fase de concurso:</w:t>
      </w:r>
    </w:p>
    <w:p w:rsidR="009C00AF" w:rsidRPr="00C759D7" w:rsidRDefault="009C00AF" w:rsidP="009C00A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759D7">
        <w:rPr>
          <w:rFonts w:ascii="Times New Roman" w:eastAsia="Times New Roman" w:hAnsi="Times New Roman" w:cs="Times New Roman"/>
          <w:sz w:val="24"/>
          <w:szCs w:val="24"/>
          <w:lang w:eastAsia="es-ES"/>
        </w:rPr>
        <w:t xml:space="preserve">6.3. </w:t>
      </w:r>
      <w:r w:rsidRPr="00C759D7">
        <w:rPr>
          <w:rFonts w:ascii="Times New Roman" w:eastAsia="Times New Roman" w:hAnsi="Times New Roman" w:cs="Times New Roman"/>
          <w:sz w:val="24"/>
          <w:lang w:eastAsia="es-ES"/>
        </w:rPr>
        <w:t xml:space="preserve">La fase de concurso </w:t>
      </w:r>
      <w:r w:rsidRPr="00C759D7">
        <w:rPr>
          <w:rFonts w:ascii="Times New Roman" w:eastAsia="Times New Roman" w:hAnsi="Times New Roman" w:cs="Times New Roman"/>
          <w:sz w:val="24"/>
          <w:szCs w:val="24"/>
          <w:lang w:eastAsia="es-ES"/>
        </w:rPr>
        <w:t xml:space="preserve">se celebrará con posterioridad a la fase de oposición, </w:t>
      </w:r>
      <w:r w:rsidRPr="00C759D7">
        <w:rPr>
          <w:rFonts w:ascii="Times New Roman" w:eastAsia="Times New Roman" w:hAnsi="Times New Roman" w:cs="Times New Roman"/>
          <w:sz w:val="24"/>
          <w:lang w:eastAsia="es-ES"/>
        </w:rPr>
        <w:t xml:space="preserve">las valoraciones que de ella resulten se sumarán a las de los ejercicios de la fase de oposición para determinar la puntuación total. No podrá aplicarse la puntuación de la fase de concurso para superar los ejercicios de la fase de oposición. La fase de concurso, no tendrá carácter eliminatorio ni podrá tenerse en cuenta para superar las pruebas de la fase de oposición. </w:t>
      </w:r>
    </w:p>
    <w:p w:rsidR="0024038D" w:rsidRPr="00C759D7" w:rsidRDefault="009C00AF" w:rsidP="0024038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759D7">
        <w:rPr>
          <w:rFonts w:ascii="Times New Roman" w:eastAsia="Times New Roman" w:hAnsi="Times New Roman" w:cs="Times New Roman"/>
          <w:sz w:val="24"/>
          <w:szCs w:val="24"/>
          <w:lang w:eastAsia="es-ES"/>
        </w:rPr>
        <w:t>La valoración se realizará por el tribunal con arreglo al baremo que se incorpora a estas bases como anexo III y los documentos justificativos de los méritos alegados, ajustándose al modelo del anexo IV.</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Séptima. — </w:t>
      </w:r>
      <w:r w:rsidRPr="00C759D7">
        <w:rPr>
          <w:rFonts w:ascii="inherit" w:eastAsia="Times New Roman" w:hAnsi="inherit" w:cs="Arial"/>
          <w:i/>
          <w:iCs/>
          <w:sz w:val="24"/>
          <w:szCs w:val="24"/>
          <w:lang w:eastAsia="es-ES"/>
        </w:rPr>
        <w:t>Desarrollo del proceso y calificación final:</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7.1. La fecha de realización del </w:t>
      </w:r>
      <w:r w:rsidR="009C00AF" w:rsidRPr="00C759D7">
        <w:rPr>
          <w:rFonts w:ascii="inherit" w:eastAsia="Times New Roman" w:hAnsi="inherit" w:cs="Arial"/>
          <w:sz w:val="24"/>
          <w:szCs w:val="24"/>
          <w:lang w:eastAsia="es-ES"/>
        </w:rPr>
        <w:t xml:space="preserve">primer </w:t>
      </w:r>
      <w:r w:rsidRPr="00C759D7">
        <w:rPr>
          <w:rFonts w:ascii="inherit" w:eastAsia="Times New Roman" w:hAnsi="inherit" w:cs="Arial"/>
          <w:sz w:val="24"/>
          <w:szCs w:val="24"/>
          <w:lang w:eastAsia="es-ES"/>
        </w:rPr>
        <w:t>ejercicio de la fase de oposición se hará pública en el</w:t>
      </w:r>
      <w:r w:rsidR="00AC0E52" w:rsidRPr="00C759D7">
        <w:rPr>
          <w:rFonts w:ascii="inherit" w:eastAsia="Times New Roman" w:hAnsi="inherit" w:cs="Arial"/>
          <w:sz w:val="24"/>
          <w:szCs w:val="24"/>
          <w:lang w:eastAsia="es-ES"/>
        </w:rPr>
        <w:t xml:space="preserve">    tablón de edictos de la Corporación y en la sede electrónica (</w:t>
      </w:r>
      <w:hyperlink r:id="rId14">
        <w:r w:rsidR="00AC0E52" w:rsidRPr="00C759D7">
          <w:rPr>
            <w:rFonts w:ascii="Times New Roman" w:eastAsia="Times New Roman" w:hAnsi="Times New Roman" w:cs="Times New Roman"/>
            <w:sz w:val="24"/>
            <w:u w:val="single"/>
          </w:rPr>
          <w:t>http://pedrola.sedelectronica.es</w:t>
        </w:r>
      </w:hyperlink>
      <w:r w:rsidR="00AC0E52" w:rsidRPr="00C759D7">
        <w:rPr>
          <w:rFonts w:ascii="Times New Roman" w:eastAsia="Times New Roman" w:hAnsi="Times New Roman" w:cs="Times New Roman"/>
          <w:sz w:val="24"/>
          <w:u w:val="single"/>
        </w:rPr>
        <w:t>)</w:t>
      </w:r>
      <w:r w:rsidR="00AC0E52" w:rsidRPr="00C759D7">
        <w:rPr>
          <w:rFonts w:ascii="inherit" w:eastAsia="Times New Roman" w:hAnsi="inherit" w:cs="Arial"/>
          <w:sz w:val="24"/>
          <w:szCs w:val="24"/>
          <w:lang w:eastAsia="es-ES"/>
        </w:rPr>
        <w:t>, de conformidad con lo previsto en la base cuarta</w:t>
      </w:r>
      <w:r w:rsidRPr="00C759D7">
        <w:rPr>
          <w:rFonts w:ascii="inherit" w:eastAsia="Times New Roman" w:hAnsi="inherit" w:cs="Arial"/>
          <w:sz w:val="24"/>
          <w:szCs w:val="24"/>
          <w:lang w:eastAsia="es-ES"/>
        </w:rPr>
        <w:t>.</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7.2. En los ejercicios escritos, siempre que su carácter y naturaleza lo permitan, quedará garantizado el anonimato de los aspirantes.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Los aspirantes deberán venir provistos de DNI o, en su defecto, pasaporte o permiso de conducción, pudiendo el tribunal requerirles en cualquier momento para que acrediten su personalidad.</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Los aspirantes serán convocados en llamamiento único, siendo excluidos de la oposición quienes no comparezcan, salvo en casos de imposibilidad por fuerza mayor debidamente justificados y apreciados libremente por el tribunal.</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Si en cualquier momento del proceso de selección llegara a conocimiento del tribunal que alguno de los aspirantes no posee la totalidad de los requisitos exigidos por la presente convocatoria, previa audiencia del interesado, deberá proponer su exclusión a la Alcaldía, indicando las inexactitudes o falsedades formuladas por el aspirante en la solicitud de admisión a la oposición.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7.4. Se considerarán y, en su caso, se establecerán para las personas con discapacidad que así lo hayan requerido en su solicitud de participación, las adaptaciones posibles en tiempo y medios para su realización, siempre que no quede desvirtuado el contenido de los ejercicios, ni implique ni reducción ni menoscabo del nivel de suficiencia exigible.</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7.5. La calificación final del proceso selectivo será la suma de la puntuación obtenida en la fase de oposición y de la puntuación obtenida en la fase de concurso, lo que determinará el orden de puntuación definitivo. El tribunal hará pública en el </w:t>
      </w:r>
      <w:r w:rsidR="00AC0E52" w:rsidRPr="00C759D7">
        <w:rPr>
          <w:rFonts w:ascii="inherit" w:eastAsia="Times New Roman" w:hAnsi="inherit" w:cs="Arial"/>
          <w:sz w:val="24"/>
          <w:szCs w:val="24"/>
          <w:lang w:eastAsia="es-ES"/>
        </w:rPr>
        <w:t>tablón de edictos de la Corporación y en la sede electrónica (</w:t>
      </w:r>
      <w:hyperlink r:id="rId15">
        <w:r w:rsidR="00AC0E52" w:rsidRPr="00C759D7">
          <w:rPr>
            <w:rFonts w:ascii="Times New Roman" w:eastAsia="Times New Roman" w:hAnsi="Times New Roman" w:cs="Times New Roman"/>
            <w:sz w:val="24"/>
            <w:u w:val="single"/>
          </w:rPr>
          <w:t>http://pedrola.sedelectronica.es</w:t>
        </w:r>
      </w:hyperlink>
      <w:r w:rsidR="00AC0E52" w:rsidRPr="00C759D7">
        <w:rPr>
          <w:rFonts w:ascii="Times New Roman" w:eastAsia="Times New Roman" w:hAnsi="Times New Roman" w:cs="Times New Roman"/>
          <w:sz w:val="24"/>
          <w:u w:val="single"/>
        </w:rPr>
        <w:t>)</w:t>
      </w:r>
      <w:r w:rsidR="00AC0E52" w:rsidRPr="00C759D7">
        <w:rPr>
          <w:rFonts w:ascii="inherit" w:eastAsia="Times New Roman" w:hAnsi="inherit" w:cs="Arial"/>
          <w:sz w:val="24"/>
          <w:szCs w:val="24"/>
          <w:lang w:eastAsia="es-ES"/>
        </w:rPr>
        <w:t xml:space="preserve"> </w:t>
      </w:r>
      <w:r w:rsidRPr="00C759D7">
        <w:rPr>
          <w:rFonts w:ascii="inherit" w:eastAsia="Times New Roman" w:hAnsi="inherit" w:cs="Arial"/>
          <w:sz w:val="24"/>
          <w:szCs w:val="24"/>
          <w:lang w:eastAsia="es-ES"/>
        </w:rPr>
        <w:t>y donde pudiera estimar oportuno, las puntuaciones obtenidas por los aspirantes en cada uno de las fases del proceso.</w:t>
      </w:r>
    </w:p>
    <w:p w:rsidR="00AC0E52" w:rsidRPr="00C759D7" w:rsidRDefault="00AC0E52" w:rsidP="00AC0E52">
      <w:pPr>
        <w:suppressAutoHyphens/>
        <w:spacing w:after="0" w:line="240" w:lineRule="auto"/>
        <w:ind w:right="140"/>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En el caso de que al proceder a la ordenación de los aspirantes se produjeran empates, éstos se resolverán atendiendo sucesivamente a los siguientes criterios:</w:t>
      </w:r>
    </w:p>
    <w:p w:rsidR="00AC0E52" w:rsidRPr="00C759D7" w:rsidRDefault="00AC0E52" w:rsidP="00AC0E52">
      <w:pPr>
        <w:suppressAutoHyphens/>
        <w:spacing w:after="0" w:line="240" w:lineRule="auto"/>
        <w:ind w:right="140"/>
        <w:jc w:val="both"/>
        <w:rPr>
          <w:rFonts w:ascii="Times New Roman" w:eastAsia="Times New Roman" w:hAnsi="Times New Roman" w:cs="Times New Roman"/>
          <w:sz w:val="24"/>
          <w:lang w:eastAsia="es-ES"/>
        </w:rPr>
      </w:pPr>
    </w:p>
    <w:p w:rsidR="00AC0E52" w:rsidRPr="00C759D7" w:rsidRDefault="00AC0E52" w:rsidP="00AC0E52">
      <w:pPr>
        <w:numPr>
          <w:ilvl w:val="0"/>
          <w:numId w:val="7"/>
        </w:numPr>
        <w:suppressAutoHyphens/>
        <w:spacing w:after="0" w:line="240" w:lineRule="auto"/>
        <w:ind w:right="140"/>
        <w:contextualSpacing/>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 xml:space="preserve">Mayor puntuación obtenida en la fase de Oposición. </w:t>
      </w:r>
    </w:p>
    <w:p w:rsidR="00AC0E52" w:rsidRPr="00C759D7" w:rsidRDefault="00AC0E52" w:rsidP="00AC0E52">
      <w:pPr>
        <w:suppressAutoHyphens/>
        <w:spacing w:after="0" w:line="240" w:lineRule="auto"/>
        <w:ind w:left="1440" w:right="140"/>
        <w:contextualSpacing/>
        <w:jc w:val="both"/>
        <w:rPr>
          <w:rFonts w:ascii="Times New Roman" w:eastAsia="Times New Roman" w:hAnsi="Times New Roman" w:cs="Times New Roman"/>
          <w:sz w:val="24"/>
          <w:lang w:eastAsia="es-ES"/>
        </w:rPr>
      </w:pPr>
    </w:p>
    <w:p w:rsidR="00AC0E52" w:rsidRPr="00C759D7" w:rsidRDefault="00AC0E52" w:rsidP="00AC0E52">
      <w:pPr>
        <w:numPr>
          <w:ilvl w:val="0"/>
          <w:numId w:val="7"/>
        </w:numPr>
        <w:suppressAutoHyphens/>
        <w:spacing w:after="0" w:line="240" w:lineRule="auto"/>
        <w:ind w:right="140"/>
        <w:contextualSpacing/>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Mayor puntuación obtenida en el apartado de experiencia profesional de la fase de Concurso sin tener en cuenta la limitación</w:t>
      </w:r>
      <w:r w:rsidR="003A6EA0">
        <w:rPr>
          <w:rFonts w:ascii="Times New Roman" w:eastAsia="Times New Roman" w:hAnsi="Times New Roman" w:cs="Times New Roman"/>
          <w:sz w:val="24"/>
          <w:lang w:eastAsia="es-ES"/>
        </w:rPr>
        <w:t xml:space="preserve"> máxima de 3</w:t>
      </w:r>
      <w:r w:rsidRPr="00C759D7">
        <w:rPr>
          <w:rFonts w:ascii="Times New Roman" w:eastAsia="Times New Roman" w:hAnsi="Times New Roman" w:cs="Times New Roman"/>
          <w:sz w:val="24"/>
          <w:lang w:eastAsia="es-ES"/>
        </w:rPr>
        <w:t>0 puntos.</w:t>
      </w:r>
    </w:p>
    <w:p w:rsidR="00AC0E52" w:rsidRPr="00C759D7" w:rsidRDefault="00AC0E52" w:rsidP="00AC0E52">
      <w:pPr>
        <w:suppressAutoHyphens/>
        <w:spacing w:after="0" w:line="240" w:lineRule="auto"/>
        <w:ind w:left="1416" w:right="140"/>
        <w:jc w:val="both"/>
        <w:rPr>
          <w:rFonts w:ascii="Times New Roman" w:eastAsia="Times New Roman" w:hAnsi="Times New Roman" w:cs="Times New Roman"/>
          <w:sz w:val="24"/>
          <w:lang w:eastAsia="es-ES"/>
        </w:rPr>
      </w:pPr>
    </w:p>
    <w:p w:rsidR="00AC0E52" w:rsidRPr="00C759D7" w:rsidRDefault="00AC0E52" w:rsidP="00AC0E52">
      <w:pPr>
        <w:numPr>
          <w:ilvl w:val="0"/>
          <w:numId w:val="7"/>
        </w:numPr>
        <w:suppressAutoHyphens/>
        <w:spacing w:after="0" w:line="240" w:lineRule="auto"/>
        <w:ind w:right="140"/>
        <w:contextualSpacing/>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Si persiste el empate se resolverá por sorteo.</w:t>
      </w:r>
    </w:p>
    <w:p w:rsidR="002358EC" w:rsidRPr="00C759D7" w:rsidRDefault="002358EC" w:rsidP="002358EC">
      <w:pPr>
        <w:pStyle w:val="Prrafodelista"/>
        <w:rPr>
          <w:rFonts w:ascii="Times New Roman" w:eastAsia="Times New Roman" w:hAnsi="Times New Roman" w:cs="Times New Roman"/>
          <w:sz w:val="24"/>
          <w:lang w:eastAsia="es-ES"/>
        </w:rPr>
      </w:pPr>
    </w:p>
    <w:p w:rsidR="002358EC" w:rsidRPr="00C759D7" w:rsidRDefault="002358EC" w:rsidP="002358EC">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7.6. El tribunal declarará aprobados a los aspirantes que hayan superado el proceso selectivo. La declaración de resultar aprobados por parte del Tribunal no otorgará a los respectivos aspirantes ningún otro derecho distinto de los que se deriven de lo establecido en estas bases.</w:t>
      </w:r>
    </w:p>
    <w:p w:rsidR="00AC0E52" w:rsidRPr="00C759D7" w:rsidRDefault="002358EC" w:rsidP="002358EC">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7.7. Concluido el proceso selectivo, el tribunal procederá a confeccionar la lista de espera de los aspirantes seleccionados, ordenados de mayor a menor puntuación, que será aprobada por decreto de Alcaldía, y publicada en  el tablón de edictos de la Corporación y en la sede electrónica (</w:t>
      </w:r>
      <w:hyperlink r:id="rId16">
        <w:r w:rsidRPr="00C759D7">
          <w:rPr>
            <w:rFonts w:ascii="Times New Roman" w:eastAsia="Times New Roman" w:hAnsi="Times New Roman" w:cs="Times New Roman"/>
            <w:sz w:val="24"/>
            <w:u w:val="single"/>
          </w:rPr>
          <w:t>http://pedrola.sedelectronica.es</w:t>
        </w:r>
      </w:hyperlink>
      <w:r w:rsidRPr="00C759D7">
        <w:rPr>
          <w:rFonts w:ascii="Times New Roman" w:eastAsia="Times New Roman" w:hAnsi="Times New Roman" w:cs="Times New Roman"/>
          <w:sz w:val="24"/>
          <w:u w:val="single"/>
        </w:rPr>
        <w:t>)</w:t>
      </w:r>
    </w:p>
    <w:p w:rsidR="00AC0E52" w:rsidRPr="00C759D7" w:rsidRDefault="00AC0E52" w:rsidP="00AC0E52">
      <w:pPr>
        <w:jc w:val="both"/>
        <w:rPr>
          <w:rFonts w:ascii="Times New Roman" w:eastAsia="Times New Roman" w:hAnsi="Times New Roman" w:cs="Times New Roman"/>
          <w:strike/>
          <w:sz w:val="24"/>
          <w:lang w:eastAsia="es-ES"/>
        </w:rPr>
      </w:pPr>
      <w:r w:rsidRPr="00C759D7">
        <w:rPr>
          <w:rFonts w:ascii="Times New Roman" w:eastAsia="Times New Roman" w:hAnsi="Times New Roman" w:cs="Times New Roman"/>
          <w:sz w:val="24"/>
          <w:lang w:eastAsia="es-ES"/>
        </w:rPr>
        <w:t xml:space="preserve">Octava. </w:t>
      </w:r>
      <w:r w:rsidRPr="00C759D7">
        <w:rPr>
          <w:rFonts w:ascii="inherit" w:eastAsia="Times New Roman" w:hAnsi="inherit" w:cs="Arial"/>
          <w:sz w:val="24"/>
          <w:szCs w:val="24"/>
          <w:lang w:eastAsia="es-ES"/>
        </w:rPr>
        <w:t>—</w:t>
      </w:r>
      <w:r w:rsidRPr="00C759D7">
        <w:rPr>
          <w:rFonts w:ascii="Times New Roman" w:eastAsia="Times New Roman" w:hAnsi="Times New Roman" w:cs="Times New Roman"/>
          <w:sz w:val="24"/>
          <w:lang w:eastAsia="es-ES"/>
        </w:rPr>
        <w:t xml:space="preserve">   </w:t>
      </w:r>
      <w:r w:rsidRPr="00C759D7">
        <w:rPr>
          <w:rFonts w:ascii="Times New Roman" w:eastAsia="Times New Roman" w:hAnsi="Times New Roman" w:cs="Times New Roman"/>
          <w:i/>
          <w:sz w:val="24"/>
          <w:lang w:eastAsia="es-ES"/>
        </w:rPr>
        <w:t>Presentación de documentación</w:t>
      </w:r>
      <w:r w:rsidRPr="00C759D7">
        <w:rPr>
          <w:rFonts w:ascii="Times New Roman" w:eastAsia="Times New Roman" w:hAnsi="Times New Roman" w:cs="Times New Roman"/>
          <w:sz w:val="24"/>
          <w:lang w:eastAsia="es-ES"/>
        </w:rPr>
        <w:t>.</w:t>
      </w:r>
    </w:p>
    <w:p w:rsidR="00AC0E52" w:rsidRPr="00C759D7" w:rsidRDefault="002358EC" w:rsidP="00AC0E52">
      <w:pPr>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 xml:space="preserve">8.1. </w:t>
      </w:r>
      <w:r w:rsidR="00AC0E52" w:rsidRPr="00C759D7">
        <w:rPr>
          <w:rFonts w:ascii="Times New Roman" w:eastAsia="Times New Roman" w:hAnsi="Times New Roman" w:cs="Times New Roman"/>
          <w:sz w:val="24"/>
          <w:lang w:eastAsia="es-ES"/>
        </w:rPr>
        <w:t xml:space="preserve">En el plazo de 15 días naturales contados a partir de la resolución que haga público el nombre del aspirante que ha resultado seleccionado, éste deberá presentar en el ayuntamiento la documentación original exigida tanto de los requisitos como de los méritos y certificado médico acreditativo de no padecer enfermedad contagiosa ni defecto físico o psíquico que le imposibilite para el servicio. </w:t>
      </w:r>
    </w:p>
    <w:p w:rsidR="00AC0E52" w:rsidRPr="00C759D7" w:rsidRDefault="002358EC" w:rsidP="00AC0E52">
      <w:pPr>
        <w:jc w:val="both"/>
        <w:rPr>
          <w:rFonts w:ascii="Times New Roman" w:eastAsia="Times New Roman" w:hAnsi="Times New Roman" w:cs="Times New Roman"/>
          <w:sz w:val="24"/>
          <w:lang w:eastAsia="es-ES"/>
        </w:rPr>
      </w:pPr>
      <w:r w:rsidRPr="00C759D7">
        <w:rPr>
          <w:rFonts w:ascii="Times New Roman" w:eastAsia="Times New Roman" w:hAnsi="Times New Roman" w:cs="Times New Roman"/>
          <w:sz w:val="24"/>
          <w:lang w:eastAsia="es-ES"/>
        </w:rPr>
        <w:t xml:space="preserve">8.2. </w:t>
      </w:r>
      <w:r w:rsidR="00AC0E52" w:rsidRPr="00C759D7">
        <w:rPr>
          <w:rFonts w:ascii="Times New Roman" w:eastAsia="Times New Roman" w:hAnsi="Times New Roman" w:cs="Times New Roman"/>
          <w:sz w:val="24"/>
          <w:lang w:eastAsia="es-ES"/>
        </w:rPr>
        <w:t>La no presentación por el aspirante seleccionado, salvo causa de fuerza mayor debidamente justificada, de la documentación requerida dentro del plazo establecido, determinará la imposibilidad de nombrarlo, quedando anuladas respecto a él las actuaciones y decayendo en todos sus derechos, sin perjuicio de otras posibles responsabilidades en que hubiera podido incurrir. En tal caso, se procederá al llamamiento del siguiente aspirante con mejor puntuación sucesiva.</w:t>
      </w:r>
    </w:p>
    <w:p w:rsidR="00AC0E52" w:rsidRPr="00C759D7" w:rsidRDefault="00AC0E52" w:rsidP="00AC0E52">
      <w:pPr>
        <w:suppressAutoHyphens/>
        <w:spacing w:after="0" w:line="240" w:lineRule="auto"/>
        <w:ind w:right="140"/>
        <w:contextualSpacing/>
        <w:jc w:val="both"/>
        <w:rPr>
          <w:rFonts w:ascii="Times New Roman" w:eastAsia="Times New Roman" w:hAnsi="Times New Roman" w:cs="Times New Roman"/>
          <w:sz w:val="24"/>
          <w:lang w:eastAsia="es-ES"/>
        </w:rPr>
      </w:pPr>
    </w:p>
    <w:p w:rsidR="0024038D" w:rsidRPr="00C759D7" w:rsidRDefault="002358EC"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Novena</w:t>
      </w:r>
      <w:r w:rsidR="0024038D" w:rsidRPr="00C759D7">
        <w:rPr>
          <w:rFonts w:ascii="inherit" w:eastAsia="Times New Roman" w:hAnsi="inherit" w:cs="Arial"/>
          <w:sz w:val="24"/>
          <w:szCs w:val="24"/>
          <w:lang w:eastAsia="es-ES"/>
        </w:rPr>
        <w:t>. — </w:t>
      </w:r>
      <w:r w:rsidR="0024038D" w:rsidRPr="00C759D7">
        <w:rPr>
          <w:rFonts w:ascii="inherit" w:eastAsia="Times New Roman" w:hAnsi="inherit" w:cs="Arial"/>
          <w:i/>
          <w:iCs/>
          <w:sz w:val="24"/>
          <w:szCs w:val="24"/>
          <w:lang w:eastAsia="es-ES"/>
        </w:rPr>
        <w:t>Lista de espera:</w:t>
      </w:r>
    </w:p>
    <w:p w:rsidR="0024038D" w:rsidRPr="00C759D7" w:rsidRDefault="002358EC"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9</w:t>
      </w:r>
      <w:r w:rsidR="0024038D" w:rsidRPr="00C759D7">
        <w:rPr>
          <w:rFonts w:ascii="inherit" w:eastAsia="Times New Roman" w:hAnsi="inherit" w:cs="Arial"/>
          <w:sz w:val="24"/>
          <w:szCs w:val="24"/>
          <w:lang w:eastAsia="es-ES"/>
        </w:rPr>
        <w:t xml:space="preserve">.1. El plazo de vigencia de la lista de espera creada se iniciará en el </w:t>
      </w:r>
      <w:r w:rsidR="00B02394" w:rsidRPr="00C759D7">
        <w:rPr>
          <w:rFonts w:ascii="inherit" w:eastAsia="Times New Roman" w:hAnsi="inherit" w:cs="Arial"/>
          <w:sz w:val="24"/>
          <w:szCs w:val="24"/>
          <w:lang w:eastAsia="es-ES"/>
        </w:rPr>
        <w:t>momento de su publicación en el en el tablón de edictos de la Corporación y en la sede electrónica (</w:t>
      </w:r>
      <w:hyperlink r:id="rId17">
        <w:r w:rsidR="00B02394" w:rsidRPr="00C759D7">
          <w:rPr>
            <w:rFonts w:ascii="Times New Roman" w:eastAsia="Times New Roman" w:hAnsi="Times New Roman" w:cs="Times New Roman"/>
            <w:sz w:val="24"/>
            <w:u w:val="single"/>
          </w:rPr>
          <w:t>http://pedrola.sedelectronica.es</w:t>
        </w:r>
      </w:hyperlink>
      <w:proofErr w:type="gramStart"/>
      <w:r w:rsidR="00B02394" w:rsidRPr="00C759D7">
        <w:rPr>
          <w:rFonts w:ascii="Times New Roman" w:eastAsia="Times New Roman" w:hAnsi="Times New Roman" w:cs="Times New Roman"/>
          <w:sz w:val="24"/>
          <w:u w:val="single"/>
        </w:rPr>
        <w:t>)</w:t>
      </w:r>
      <w:r w:rsidR="00B02394" w:rsidRPr="00C759D7">
        <w:rPr>
          <w:rFonts w:ascii="inherit" w:eastAsia="Times New Roman" w:hAnsi="inherit" w:cs="Arial"/>
          <w:sz w:val="24"/>
          <w:szCs w:val="24"/>
          <w:lang w:eastAsia="es-ES"/>
        </w:rPr>
        <w:t xml:space="preserve">  </w:t>
      </w:r>
      <w:r w:rsidR="0024038D" w:rsidRPr="00C759D7">
        <w:rPr>
          <w:rFonts w:ascii="inherit" w:eastAsia="Times New Roman" w:hAnsi="inherit" w:cs="Arial"/>
          <w:sz w:val="24"/>
          <w:szCs w:val="24"/>
          <w:lang w:eastAsia="es-ES"/>
        </w:rPr>
        <w:t>y</w:t>
      </w:r>
      <w:proofErr w:type="gramEnd"/>
      <w:r w:rsidR="0024038D" w:rsidRPr="00C759D7">
        <w:rPr>
          <w:rFonts w:ascii="inherit" w:eastAsia="Times New Roman" w:hAnsi="inherit" w:cs="Arial"/>
          <w:sz w:val="24"/>
          <w:szCs w:val="24"/>
          <w:lang w:eastAsia="es-ES"/>
        </w:rPr>
        <w:t xml:space="preserve"> finalizará a los cinco años.</w:t>
      </w:r>
    </w:p>
    <w:p w:rsidR="0024038D" w:rsidRPr="00C759D7" w:rsidRDefault="00B02394"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9</w:t>
      </w:r>
      <w:r w:rsidR="0024038D" w:rsidRPr="00C759D7">
        <w:rPr>
          <w:rFonts w:ascii="inherit" w:eastAsia="Times New Roman" w:hAnsi="inherit" w:cs="Arial"/>
          <w:sz w:val="24"/>
          <w:szCs w:val="24"/>
          <w:lang w:eastAsia="es-ES"/>
        </w:rPr>
        <w:t>.2. Los candidatos que figuren en la bolsa de trabajo podrán hallarse en alguna de las siguientes situaciones: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Libre: Tal situación hará susceptible al candidato de recibir llamamientos para su posterior nombramiento.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Ocupado: Tal situación vendrá determinada por hallarse el candidato en alguna de las situaciones descritas a continuación como causas justificadas de rechazo a la oferta realizada:</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—Hallarse de baja médica por enfermedad o maternidad, circunstancias que habrán de acreditarse mediante la presentación del parte de baja. Se entiende equiparada a la baja por maternidad, a efectos de renuncia a una posible oferta, el supuesto de avanzado estado de gestación.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—Hallarse trabajando, con contrato de trabajo en vigor, al servicio de otra Administración Pública o en el sector privado, debiendo acreditar tal situación mediante presentación del mismo.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En este caso, se llamará al siguiente aspirante, sin que el anterior pierda su posición preferente para futuros llamamientos.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El aspirante que se halle en tal situación, una vez desaparecida la causa que lo motive, podrá pasar a situación libre, correspondiéndole comunicar a este Ayuntamiento su situación de estar disponible para nuevos llamamientos, de modo que no se tendrá en cuenta al aspirante en los siguientes llamamientos salvo que hubiera comunicado por escrito al Ayuntamiento su disponibilidad.</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Excluido: Tal situación vendrá determinada por la renuncia del candidato sin causa justificada. Ello conlleva la pérdida de la posición ocupada en la bolsa e imposibilita efectuar posteriores llamamientos.</w:t>
      </w:r>
    </w:p>
    <w:p w:rsidR="0024038D" w:rsidRPr="00C759D7" w:rsidRDefault="00B02394"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9</w:t>
      </w:r>
      <w:r w:rsidR="0024038D" w:rsidRPr="00C759D7">
        <w:rPr>
          <w:rFonts w:ascii="inherit" w:eastAsia="Times New Roman" w:hAnsi="inherit" w:cs="Arial"/>
          <w:sz w:val="24"/>
          <w:szCs w:val="24"/>
          <w:lang w:eastAsia="es-ES"/>
        </w:rPr>
        <w:t>.3. El funcionamiento de la lista será el siguiente:</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—Cuando surja la necesidad de nombramiento de un arquitecto se realizará el llamamiento a quien por turno corresponda conforme a la bolsa creada. Se contactará con el candidato mediante llamada telefónica a través del número que haya facilitado en la instancia de participación del proceso selectivo.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—Efectuada llamada telefónica a un candidato sin obtener comunicación directa con el mismo pero contactando con algún familiar o persona próxima al mismo o grabando mensaje en contestador automático, se aguardará treinta minutos para posible respuesta del candidato llamado. En el caso de no obtenerse comunicación de ningún tipo (ni resultar posible la grabación de mensaje en contestador automático), se realizará una segunda llamada pasados diez minutos y, de no lograrse tampoco ningún tipo de comunicación, se pasará a llamar al candidato siguiente.</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—Una vez localizado el candidato, este habrá de dar una respuesta inmediata, afirmativa o negativa, a la oferta de llamamiento, con independencia de que la justificación de su rechazo pueda acreditarse con posterioridad, en un plazo no superior a diez días naturales.</w:t>
      </w:r>
    </w:p>
    <w:p w:rsidR="0024038D" w:rsidRPr="00C759D7" w:rsidRDefault="00B02394"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9</w:t>
      </w:r>
      <w:r w:rsidR="0024038D" w:rsidRPr="00C759D7">
        <w:rPr>
          <w:rFonts w:ascii="inherit" w:eastAsia="Times New Roman" w:hAnsi="inherit" w:cs="Arial"/>
          <w:sz w:val="24"/>
          <w:szCs w:val="24"/>
          <w:lang w:eastAsia="es-ES"/>
        </w:rPr>
        <w:t>.4. Finalizado el nombramiento, el candidato volverá a ocupar su posición original en la lista. El llamamiento y desempeño del puesto no excluye la posibilidad de ser llamado y nombrado nuevamente en una o varias ocasiones.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En caso de ser necesarios varios nombramientos de forma simultánea se propondrá el que, previsiblemente, pueda tener mayor duración temporal al mejor posicionado en la lista.</w:t>
      </w:r>
    </w:p>
    <w:p w:rsidR="0024038D" w:rsidRPr="00C759D7" w:rsidRDefault="00B02394"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9</w:t>
      </w:r>
      <w:r w:rsidR="0024038D" w:rsidRPr="00C759D7">
        <w:rPr>
          <w:rFonts w:ascii="inherit" w:eastAsia="Times New Roman" w:hAnsi="inherit" w:cs="Arial"/>
          <w:sz w:val="24"/>
          <w:szCs w:val="24"/>
          <w:lang w:eastAsia="es-ES"/>
        </w:rPr>
        <w:t>.5. Aquellos candidatos que hayan sido nombrados por sustitución o por acumulación de tareas podrán ser objeto de llamamiento en concepto de mejora de empleo para cubrir una plaza vacante o para la ejecución de un programa de carácter temporal, debiendo corresponder la plaza y puesto de trabajo ofertado, en cualquiera de los dos supuestos, a la misma plaza/categoría profesional que la ocupada por la persona interesada.</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Si esta no acepta la mejora de empleo no se le volverá a ofrecer otra hasta su cese como funcionario interino.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No se ofrecerá una mejora de empleo a quien ya ocupe una plaza vacante o a quien haya sido nombrado para la ejecución de un programa de carácter temporal.</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Cuando se produzca el cese por cubrirse el puesto que se venía desempeñando por funcionario de carrera y la cobertura efectiva de dicho puesto por este último no sea superior a treinta días, se puede volver a cubrir el puesto de trabajo mediante el llamamiento y nombramiento de la misma persona que lo venía desempeñando, con independencia de su posición en la lista de espera vigente.</w:t>
      </w:r>
    </w:p>
    <w:p w:rsidR="007648EA" w:rsidRPr="00C759D7" w:rsidRDefault="007648EA"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Décima</w:t>
      </w:r>
      <w:r w:rsidR="0024038D" w:rsidRPr="00C759D7">
        <w:rPr>
          <w:rFonts w:ascii="inherit" w:eastAsia="Times New Roman" w:hAnsi="inherit" w:cs="Arial"/>
          <w:sz w:val="24"/>
          <w:szCs w:val="24"/>
          <w:lang w:eastAsia="es-ES"/>
        </w:rPr>
        <w:t>. — </w:t>
      </w:r>
      <w:r w:rsidR="0024038D" w:rsidRPr="00C759D7">
        <w:rPr>
          <w:rFonts w:ascii="inherit" w:eastAsia="Times New Roman" w:hAnsi="inherit" w:cs="Arial"/>
          <w:i/>
          <w:iCs/>
          <w:sz w:val="24"/>
          <w:szCs w:val="24"/>
          <w:lang w:eastAsia="es-ES"/>
        </w:rPr>
        <w:t>Llamamiento, presentación de documentos y contratación:</w:t>
      </w:r>
    </w:p>
    <w:p w:rsidR="001E681A" w:rsidRPr="00C759D7" w:rsidRDefault="001E681A" w:rsidP="001E681A">
      <w:pPr>
        <w:jc w:val="both"/>
        <w:rPr>
          <w:rFonts w:ascii="Times New Roman" w:eastAsia="Times New Roman" w:hAnsi="Times New Roman" w:cs="Times New Roman"/>
          <w:sz w:val="24"/>
          <w:lang w:eastAsia="es-ES"/>
        </w:rPr>
      </w:pPr>
      <w:r w:rsidRPr="00C759D7">
        <w:rPr>
          <w:rFonts w:ascii="inherit" w:eastAsia="Times New Roman" w:hAnsi="inherit" w:cs="Arial"/>
          <w:sz w:val="24"/>
          <w:szCs w:val="24"/>
          <w:lang w:eastAsia="es-ES"/>
        </w:rPr>
        <w:t xml:space="preserve">10.1. </w:t>
      </w:r>
      <w:r w:rsidR="007648EA" w:rsidRPr="00C759D7">
        <w:rPr>
          <w:rFonts w:ascii="inherit" w:eastAsia="Times New Roman" w:hAnsi="inherit" w:cs="Arial"/>
          <w:sz w:val="24"/>
          <w:szCs w:val="24"/>
          <w:lang w:eastAsia="es-ES"/>
        </w:rPr>
        <w:t xml:space="preserve">Para los sucesivos llamamientos de los integrantes de la bolsa de trabajo, al igual que lo dispuesto en la base octava para el primer aspirante, deberá presentar </w:t>
      </w:r>
      <w:r w:rsidR="007648EA" w:rsidRPr="00C759D7">
        <w:rPr>
          <w:rFonts w:ascii="Times New Roman" w:eastAsia="Times New Roman" w:hAnsi="Times New Roman" w:cs="Times New Roman"/>
          <w:sz w:val="24"/>
          <w:lang w:eastAsia="es-ES"/>
        </w:rPr>
        <w:t xml:space="preserve">en el ayuntamiento </w:t>
      </w:r>
      <w:r w:rsidRPr="00C759D7">
        <w:rPr>
          <w:rFonts w:ascii="inherit" w:eastAsia="Times New Roman" w:hAnsi="inherit" w:cs="Arial"/>
          <w:sz w:val="24"/>
          <w:szCs w:val="24"/>
          <w:lang w:eastAsia="es-ES"/>
        </w:rPr>
        <w:t>dentro del plazo de tres días naturales, desde el llamamiento</w:t>
      </w:r>
      <w:r w:rsidRPr="00C759D7">
        <w:rPr>
          <w:rFonts w:ascii="Times New Roman" w:eastAsia="Times New Roman" w:hAnsi="Times New Roman" w:cs="Times New Roman"/>
          <w:sz w:val="24"/>
          <w:lang w:eastAsia="es-ES"/>
        </w:rPr>
        <w:t xml:space="preserve"> </w:t>
      </w:r>
      <w:r w:rsidR="007648EA" w:rsidRPr="00C759D7">
        <w:rPr>
          <w:rFonts w:ascii="Times New Roman" w:eastAsia="Times New Roman" w:hAnsi="Times New Roman" w:cs="Times New Roman"/>
          <w:sz w:val="24"/>
          <w:lang w:eastAsia="es-ES"/>
        </w:rPr>
        <w:t>la documentación original exigida tanto de los requisitos como de los méritos y certificado médico acreditativo de no padecer enfermedad contagiosa ni defecto físico o psíquico que le</w:t>
      </w:r>
      <w:r w:rsidRPr="00C759D7">
        <w:rPr>
          <w:rFonts w:ascii="Times New Roman" w:eastAsia="Times New Roman" w:hAnsi="Times New Roman" w:cs="Times New Roman"/>
          <w:sz w:val="24"/>
          <w:lang w:eastAsia="es-ES"/>
        </w:rPr>
        <w:t xml:space="preserve"> imposibilite para el servicio.</w:t>
      </w:r>
    </w:p>
    <w:p w:rsidR="0024038D" w:rsidRPr="00C759D7" w:rsidRDefault="001E681A" w:rsidP="001E681A">
      <w:pPr>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10</w:t>
      </w:r>
      <w:r w:rsidR="0024038D" w:rsidRPr="00C759D7">
        <w:rPr>
          <w:rFonts w:ascii="inherit" w:eastAsia="Times New Roman" w:hAnsi="inherit" w:cs="Arial"/>
          <w:sz w:val="24"/>
          <w:szCs w:val="24"/>
          <w:lang w:eastAsia="es-ES"/>
        </w:rPr>
        <w:t xml:space="preserve">.2. Quien dentro del plazo indicado, y salvo casos de fuerza mayor, no presentara la documentación solicitada, o del examen de la misma se dedujera que carece de alguno de los requisitos exigidos en la base 2, o el resultado del reconocimiento </w:t>
      </w:r>
      <w:r w:rsidRPr="00C759D7">
        <w:rPr>
          <w:rFonts w:ascii="inherit" w:eastAsia="Times New Roman" w:hAnsi="inherit" w:cs="Arial"/>
          <w:sz w:val="24"/>
          <w:szCs w:val="24"/>
          <w:lang w:eastAsia="es-ES"/>
        </w:rPr>
        <w:t>médico</w:t>
      </w:r>
      <w:r w:rsidR="0024038D" w:rsidRPr="00C759D7">
        <w:rPr>
          <w:rFonts w:ascii="inherit" w:eastAsia="Times New Roman" w:hAnsi="inherit" w:cs="Arial"/>
          <w:sz w:val="24"/>
          <w:szCs w:val="24"/>
          <w:lang w:eastAsia="es-ES"/>
        </w:rPr>
        <w:t xml:space="preserve"> fuera de «no apto», no podrá ser nombrado, quedando anuladas sus actuaciones, sin perjuicio de las responsabilidades en que haya incurrido por falsedad en la solicitud inicial.</w:t>
      </w:r>
    </w:p>
    <w:p w:rsidR="0024038D" w:rsidRPr="00C759D7" w:rsidRDefault="001E681A"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10</w:t>
      </w:r>
      <w:r w:rsidR="0024038D" w:rsidRPr="00C759D7">
        <w:rPr>
          <w:rFonts w:ascii="inherit" w:eastAsia="Times New Roman" w:hAnsi="inherit" w:cs="Arial"/>
          <w:sz w:val="24"/>
          <w:szCs w:val="24"/>
          <w:lang w:eastAsia="es-ES"/>
        </w:rPr>
        <w:t xml:space="preserve">.3. La resolución del nombramiento será adoptada por el </w:t>
      </w:r>
      <w:r w:rsidRPr="00C759D7">
        <w:rPr>
          <w:rFonts w:ascii="inherit" w:eastAsia="Times New Roman" w:hAnsi="inherit" w:cs="Arial"/>
          <w:sz w:val="24"/>
          <w:szCs w:val="24"/>
          <w:lang w:eastAsia="es-ES"/>
        </w:rPr>
        <w:t>Alcalde-P</w:t>
      </w:r>
      <w:r w:rsidR="0024038D" w:rsidRPr="00C759D7">
        <w:rPr>
          <w:rFonts w:ascii="inherit" w:eastAsia="Times New Roman" w:hAnsi="inherit" w:cs="Arial"/>
          <w:sz w:val="24"/>
          <w:szCs w:val="24"/>
          <w:lang w:eastAsia="es-ES"/>
        </w:rPr>
        <w:t>residente, o en su caso por el órgano que tenga delegada la competencia, necesariamente a favor del aspirante indicado, será notificada al interesado para que en el plazo de cinco días hábiles a contar desde el siguiente a aquel en que se les notifique la resolución, comparezca en este Ayuntamiento.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Décima. </w:t>
      </w:r>
      <w:r w:rsidRPr="00C759D7">
        <w:rPr>
          <w:rFonts w:ascii="inherit" w:eastAsia="Times New Roman" w:hAnsi="inherit" w:cs="Arial"/>
          <w:i/>
          <w:iCs/>
          <w:sz w:val="24"/>
          <w:szCs w:val="24"/>
          <w:lang w:eastAsia="es-ES"/>
        </w:rPr>
        <w:t>Normas finales: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10.1. Las presentes bases vinculan a la Administración, al tribunal y a quienes participen en la prueba selectiva, y tanto la presente convocatoria con sus bases como cuantos actos administrativos se deriven de ella y de las actuaciones del tribunal podrán ser impugnadas por los interesados en los casos y formas que determine la Ley 39/2015, de 1 de octubre, del Procedimiento Administrativo Común de las Administraciones Públicas, así como en su caso, en la Ley 29/1998, de 13 de julio, reguladora de la Jurisdicción Contencioso- Administrativa.</w:t>
      </w:r>
    </w:p>
    <w:p w:rsidR="001E681A"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10.2. Para lo no previsto expresamente en estas bases se estará a lo dispuesto en la Ley 39/2015, de 1 de octubre, del Procedimiento Administrativo Común de las Administraciones Públicas; Ley 40/2015, de 1 de octubre, de Régimen Jurídico del Sector Público; texto refundido de la Ley del Estatuto Básico del Empleado Público, aprobado por Real Decreto legislativo 5/2015, de 30 de octubre; Ley 7/1985, de 2 de abril, reguladora de las Bases de Régimen Local; Ley 7/1999, de 9 de abril, de Administración Local de Aragón; Ley 30/1984, de 2 de agosto, de Medidas para la Reforma de la Función Pública (en lo que no contradiga la Ley del Estatuto Básico del Empleado público); texto refundido de las disposiciones legales vigentes en materia de Régimen Local, aprobado por Real Decreto legislativo 781/1986, de 18 de abril (en lo que no contradiga la Ley del Estatuto Básico del Empleado Público); Real Decreto 896/1991, de 7 de junio, por el que se establecen las reglas básicas y los programas mínimos a que debe ajustarse el procedimiento de selección de los funcionarios de la Administración Local, y Reglamento General de Ingreso del Personal al Servicio de la Administración del Estado y de Provisión de Puestos de Trabajo y Promoción Profesional de los Funcionarios Civiles de la Administración del Estado, aprobado por Real Decreto 364/1995, de 10 de marzo.</w:t>
      </w:r>
    </w:p>
    <w:p w:rsidR="001E681A" w:rsidRPr="00C759D7" w:rsidRDefault="00864096" w:rsidP="001E681A">
      <w:pPr>
        <w:spacing w:before="100" w:beforeAutospacing="1" w:after="100" w:afterAutospacing="1" w:line="240" w:lineRule="auto"/>
        <w:rPr>
          <w:rFonts w:ascii="Times New Roman" w:eastAsia="Times New Roman" w:hAnsi="Times New Roman" w:cs="Times New Roman"/>
          <w:sz w:val="24"/>
          <w:szCs w:val="24"/>
          <w:lang w:eastAsia="es-ES"/>
        </w:rPr>
      </w:pPr>
      <w:r w:rsidRPr="00C759D7">
        <w:rPr>
          <w:rFonts w:ascii="Times New Roman" w:eastAsia="Times New Roman" w:hAnsi="Times New Roman" w:cs="Times New Roman"/>
          <w:iCs/>
          <w:sz w:val="24"/>
          <w:szCs w:val="24"/>
          <w:lang w:eastAsia="es-ES"/>
        </w:rPr>
        <w:t>Undécima</w:t>
      </w:r>
      <w:r w:rsidRPr="00C759D7">
        <w:rPr>
          <w:rFonts w:ascii="Times New Roman" w:eastAsia="Times New Roman" w:hAnsi="Times New Roman" w:cs="Times New Roman"/>
          <w:b/>
          <w:iCs/>
          <w:sz w:val="24"/>
          <w:szCs w:val="24"/>
          <w:lang w:eastAsia="es-ES"/>
        </w:rPr>
        <w:t xml:space="preserve"> —</w:t>
      </w:r>
      <w:r w:rsidR="001C6467" w:rsidRPr="00C759D7">
        <w:rPr>
          <w:rFonts w:ascii="Times New Roman" w:eastAsia="Times New Roman" w:hAnsi="Times New Roman" w:cs="Times New Roman"/>
          <w:i/>
          <w:iCs/>
          <w:sz w:val="24"/>
          <w:szCs w:val="24"/>
          <w:lang w:eastAsia="es-ES"/>
        </w:rPr>
        <w:t>Protección de datos de carácter personal:</w:t>
      </w:r>
    </w:p>
    <w:p w:rsidR="001E681A" w:rsidRPr="00C759D7" w:rsidRDefault="001E681A" w:rsidP="001E681A">
      <w:pPr>
        <w:spacing w:before="100" w:beforeAutospacing="1" w:after="100" w:afterAutospacing="1" w:line="240" w:lineRule="auto"/>
        <w:ind w:right="141"/>
        <w:jc w:val="both"/>
        <w:rPr>
          <w:rFonts w:ascii="Times New Roman" w:eastAsia="Times New Roman" w:hAnsi="Times New Roman" w:cs="Times New Roman"/>
          <w:sz w:val="24"/>
          <w:szCs w:val="24"/>
          <w:lang w:eastAsia="es-ES"/>
        </w:rPr>
      </w:pPr>
      <w:r w:rsidRPr="00C759D7">
        <w:rPr>
          <w:rFonts w:ascii="Times New Roman" w:eastAsia="Times New Roman" w:hAnsi="Times New Roman" w:cs="Times New Roman"/>
          <w:sz w:val="24"/>
          <w:szCs w:val="24"/>
          <w:lang w:eastAsia="es-ES"/>
        </w:rPr>
        <w:t>El Ayuntamiento de Pedrola, como responsable del tratamiento, le informa que sus datos personales serán tratados con el fin exclusivo tramitar y gestionar esta convocatoria. Sus datos no serán cedidos a terceros salvo que la ley lo permita o lo exija expresamente.</w:t>
      </w:r>
    </w:p>
    <w:p w:rsidR="001E681A" w:rsidRPr="00C759D7" w:rsidRDefault="001E681A" w:rsidP="001E681A">
      <w:pPr>
        <w:spacing w:before="100" w:beforeAutospacing="1" w:after="100" w:afterAutospacing="1" w:line="240" w:lineRule="auto"/>
        <w:ind w:right="141"/>
        <w:jc w:val="both"/>
        <w:rPr>
          <w:rFonts w:ascii="Times New Roman" w:eastAsia="Times New Roman" w:hAnsi="Times New Roman" w:cs="Times New Roman"/>
          <w:sz w:val="24"/>
          <w:szCs w:val="24"/>
          <w:lang w:eastAsia="es-ES"/>
        </w:rPr>
      </w:pPr>
      <w:r w:rsidRPr="00C759D7">
        <w:rPr>
          <w:rFonts w:ascii="Times New Roman" w:eastAsia="Times New Roman" w:hAnsi="Times New Roman" w:cs="Times New Roman"/>
          <w:sz w:val="24"/>
          <w:szCs w:val="24"/>
          <w:lang w:eastAsia="es-ES"/>
        </w:rPr>
        <w:t xml:space="preserve">15.2. Podrá ejercitar los derechos de acceso, rectificación y supresión (derecho al olvido), limitación del tratamiento, portabilidad de los datos y de oposición, en relación a sus datos personales, </w:t>
      </w:r>
      <w:r w:rsidRPr="00C759D7">
        <w:rPr>
          <w:rFonts w:ascii="Times New Roman" w:eastAsia="Verdana" w:hAnsi="Times New Roman" w:cs="Times New Roman"/>
          <w:sz w:val="24"/>
          <w:szCs w:val="24"/>
        </w:rPr>
        <w:t xml:space="preserve">realizando una solicitud escrita a nuestra dirección, junto con una fotocopia de su DNI: AYUNTAMIENTO PEDROLA, con dirección en Plaza España 1, </w:t>
      </w:r>
      <w:proofErr w:type="spellStart"/>
      <w:r w:rsidRPr="00C759D7">
        <w:rPr>
          <w:rFonts w:ascii="Times New Roman" w:eastAsia="Verdana" w:hAnsi="Times New Roman" w:cs="Times New Roman"/>
          <w:sz w:val="24"/>
          <w:szCs w:val="24"/>
        </w:rPr>
        <w:t>CP</w:t>
      </w:r>
      <w:proofErr w:type="spellEnd"/>
      <w:r w:rsidRPr="00C759D7">
        <w:rPr>
          <w:rFonts w:ascii="Times New Roman" w:eastAsia="Verdana" w:hAnsi="Times New Roman" w:cs="Times New Roman"/>
          <w:sz w:val="24"/>
          <w:szCs w:val="24"/>
        </w:rPr>
        <w:t xml:space="preserve"> 50690, Pedrola (Zaragoza). Dirección de contacto con nuestro Delegado de Protección de Datos: </w:t>
      </w:r>
      <w:hyperlink r:id="rId18" w:history="1">
        <w:r w:rsidRPr="00C759D7">
          <w:rPr>
            <w:rFonts w:ascii="Times New Roman" w:eastAsia="Verdana" w:hAnsi="Times New Roman" w:cs="Times New Roman"/>
            <w:sz w:val="24"/>
            <w:szCs w:val="24"/>
            <w:u w:val="single"/>
          </w:rPr>
          <w:t>aeneriz@audidat.com</w:t>
        </w:r>
      </w:hyperlink>
      <w:r w:rsidRPr="00C759D7">
        <w:rPr>
          <w:rFonts w:ascii="Times New Roman" w:eastAsia="Times New Roman" w:hAnsi="Times New Roman" w:cs="Times New Roman"/>
          <w:sz w:val="24"/>
          <w:szCs w:val="24"/>
          <w:lang w:eastAsia="es-ES"/>
        </w:rPr>
        <w:t>.</w:t>
      </w:r>
    </w:p>
    <w:p w:rsidR="001E681A" w:rsidRPr="00C759D7" w:rsidRDefault="001E681A" w:rsidP="0024038D">
      <w:pPr>
        <w:spacing w:before="100" w:beforeAutospacing="1" w:after="100" w:afterAutospacing="1" w:line="240" w:lineRule="auto"/>
        <w:jc w:val="both"/>
        <w:rPr>
          <w:rFonts w:ascii="inherit" w:eastAsia="Times New Roman" w:hAnsi="inherit" w:cs="Arial"/>
          <w:sz w:val="24"/>
          <w:szCs w:val="24"/>
          <w:lang w:eastAsia="es-ES"/>
        </w:rPr>
      </w:pPr>
    </w:p>
    <w:p w:rsidR="001E681A" w:rsidRPr="00C759D7" w:rsidRDefault="001E681A" w:rsidP="0024038D">
      <w:pPr>
        <w:spacing w:before="100" w:beforeAutospacing="1" w:after="100" w:afterAutospacing="1" w:line="240" w:lineRule="auto"/>
        <w:jc w:val="both"/>
        <w:rPr>
          <w:rFonts w:ascii="inherit" w:eastAsia="Times New Roman" w:hAnsi="inherit" w:cs="Arial"/>
          <w:sz w:val="24"/>
          <w:szCs w:val="24"/>
          <w:lang w:eastAsia="es-ES"/>
        </w:rPr>
      </w:pPr>
    </w:p>
    <w:p w:rsidR="00135199"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Pedrola, a </w:t>
      </w:r>
      <w:r w:rsidR="00864096">
        <w:rPr>
          <w:rFonts w:ascii="inherit" w:eastAsia="Times New Roman" w:hAnsi="inherit" w:cs="Arial"/>
          <w:sz w:val="24"/>
          <w:szCs w:val="24"/>
          <w:lang w:eastAsia="es-ES"/>
        </w:rPr>
        <w:t>2</w:t>
      </w:r>
      <w:r w:rsidR="001C6467" w:rsidRPr="00C759D7">
        <w:rPr>
          <w:rFonts w:ascii="inherit" w:eastAsia="Times New Roman" w:hAnsi="inherit" w:cs="Arial"/>
          <w:sz w:val="24"/>
          <w:szCs w:val="24"/>
          <w:lang w:eastAsia="es-ES"/>
        </w:rPr>
        <w:t xml:space="preserve"> de junio</w:t>
      </w:r>
      <w:r w:rsidRPr="00C759D7">
        <w:rPr>
          <w:rFonts w:ascii="inherit" w:eastAsia="Times New Roman" w:hAnsi="inherit" w:cs="Arial"/>
          <w:sz w:val="24"/>
          <w:szCs w:val="24"/>
          <w:lang w:eastAsia="es-ES"/>
        </w:rPr>
        <w:t xml:space="preserve"> de 202</w:t>
      </w:r>
      <w:r w:rsidR="00135199" w:rsidRPr="00C759D7">
        <w:rPr>
          <w:rFonts w:ascii="inherit" w:eastAsia="Times New Roman" w:hAnsi="inherit" w:cs="Arial"/>
          <w:sz w:val="24"/>
          <w:szCs w:val="24"/>
          <w:lang w:eastAsia="es-ES"/>
        </w:rPr>
        <w:t>1</w:t>
      </w:r>
      <w:r w:rsidR="0051612E" w:rsidRPr="00C759D7">
        <w:rPr>
          <w:rFonts w:ascii="inherit" w:eastAsia="Times New Roman" w:hAnsi="inherit" w:cs="Arial"/>
          <w:sz w:val="24"/>
          <w:szCs w:val="24"/>
          <w:lang w:eastAsia="es-ES"/>
        </w:rPr>
        <w:t>. — La A</w:t>
      </w:r>
      <w:r w:rsidRPr="00C759D7">
        <w:rPr>
          <w:rFonts w:ascii="inherit" w:eastAsia="Times New Roman" w:hAnsi="inherit" w:cs="Arial"/>
          <w:sz w:val="24"/>
          <w:szCs w:val="24"/>
          <w:lang w:eastAsia="es-ES"/>
        </w:rPr>
        <w:t xml:space="preserve">lcaldesa, </w:t>
      </w:r>
      <w:r w:rsidR="00135199" w:rsidRPr="00C759D7">
        <w:rPr>
          <w:rFonts w:ascii="inherit" w:eastAsia="Times New Roman" w:hAnsi="inherit" w:cs="Arial"/>
          <w:sz w:val="24"/>
          <w:szCs w:val="24"/>
          <w:lang w:eastAsia="es-ES"/>
        </w:rPr>
        <w:t>Manuela Berges Barreras.</w:t>
      </w:r>
    </w:p>
    <w:p w:rsidR="0051612E" w:rsidRPr="00C759D7" w:rsidRDefault="0051612E" w:rsidP="0024038D">
      <w:pPr>
        <w:spacing w:before="100" w:beforeAutospacing="1" w:after="100" w:afterAutospacing="1" w:line="240" w:lineRule="auto"/>
        <w:jc w:val="both"/>
        <w:rPr>
          <w:rFonts w:ascii="inherit" w:eastAsia="Times New Roman" w:hAnsi="inherit" w:cs="Arial"/>
          <w:sz w:val="24"/>
          <w:szCs w:val="24"/>
          <w:lang w:eastAsia="es-ES"/>
        </w:rPr>
      </w:pPr>
    </w:p>
    <w:p w:rsidR="0051612E" w:rsidRPr="00C759D7" w:rsidRDefault="0051612E" w:rsidP="0024038D">
      <w:pPr>
        <w:spacing w:before="100" w:beforeAutospacing="1" w:after="100" w:afterAutospacing="1" w:line="240" w:lineRule="auto"/>
        <w:jc w:val="both"/>
        <w:rPr>
          <w:rFonts w:ascii="inherit" w:eastAsia="Times New Roman" w:hAnsi="inherit" w:cs="Arial"/>
          <w:sz w:val="24"/>
          <w:szCs w:val="24"/>
          <w:lang w:eastAsia="es-ES"/>
        </w:rPr>
      </w:pPr>
    </w:p>
    <w:p w:rsidR="0051612E" w:rsidRPr="00C759D7" w:rsidRDefault="0051612E" w:rsidP="0024038D">
      <w:pPr>
        <w:spacing w:before="100" w:beforeAutospacing="1" w:after="100" w:afterAutospacing="1" w:line="240" w:lineRule="auto"/>
        <w:jc w:val="both"/>
        <w:rPr>
          <w:rFonts w:ascii="inherit" w:eastAsia="Times New Roman" w:hAnsi="inherit" w:cs="Arial"/>
          <w:sz w:val="24"/>
          <w:szCs w:val="24"/>
          <w:lang w:eastAsia="es-ES"/>
        </w:rPr>
      </w:pPr>
    </w:p>
    <w:p w:rsidR="0051612E" w:rsidRPr="00C759D7" w:rsidRDefault="0051612E" w:rsidP="0024038D">
      <w:pPr>
        <w:spacing w:before="100" w:beforeAutospacing="1" w:after="100" w:afterAutospacing="1" w:line="240" w:lineRule="auto"/>
        <w:jc w:val="both"/>
        <w:rPr>
          <w:rFonts w:ascii="inherit" w:eastAsia="Times New Roman" w:hAnsi="inherit" w:cs="Arial"/>
          <w:sz w:val="24"/>
          <w:szCs w:val="24"/>
          <w:lang w:eastAsia="es-ES"/>
        </w:rPr>
      </w:pPr>
    </w:p>
    <w:p w:rsidR="0051612E" w:rsidRPr="00C759D7" w:rsidRDefault="0051612E" w:rsidP="0024038D">
      <w:pPr>
        <w:spacing w:before="100" w:beforeAutospacing="1" w:after="100" w:afterAutospacing="1" w:line="240" w:lineRule="auto"/>
        <w:jc w:val="both"/>
        <w:rPr>
          <w:rFonts w:ascii="inherit" w:eastAsia="Times New Roman" w:hAnsi="inherit" w:cs="Arial"/>
          <w:sz w:val="24"/>
          <w:szCs w:val="24"/>
          <w:lang w:eastAsia="es-ES"/>
        </w:rPr>
      </w:pPr>
    </w:p>
    <w:p w:rsidR="0051612E" w:rsidRPr="00C759D7" w:rsidRDefault="0051612E" w:rsidP="0024038D">
      <w:pPr>
        <w:spacing w:before="100" w:beforeAutospacing="1" w:after="100" w:afterAutospacing="1" w:line="240" w:lineRule="auto"/>
        <w:jc w:val="both"/>
        <w:rPr>
          <w:rFonts w:ascii="inherit" w:eastAsia="Times New Roman" w:hAnsi="inherit" w:cs="Arial"/>
          <w:sz w:val="24"/>
          <w:szCs w:val="24"/>
          <w:lang w:eastAsia="es-ES"/>
        </w:rPr>
      </w:pPr>
    </w:p>
    <w:p w:rsidR="0051612E" w:rsidRPr="00C759D7" w:rsidRDefault="0051612E" w:rsidP="0024038D">
      <w:pPr>
        <w:spacing w:before="100" w:beforeAutospacing="1" w:after="100" w:afterAutospacing="1" w:line="240" w:lineRule="auto"/>
        <w:jc w:val="both"/>
        <w:rPr>
          <w:rFonts w:ascii="inherit" w:eastAsia="Times New Roman" w:hAnsi="inherit" w:cs="Arial"/>
          <w:sz w:val="24"/>
          <w:szCs w:val="24"/>
          <w:lang w:eastAsia="es-ES"/>
        </w:rPr>
      </w:pPr>
    </w:p>
    <w:p w:rsidR="0051612E" w:rsidRPr="00C759D7" w:rsidRDefault="0051612E" w:rsidP="0024038D">
      <w:pPr>
        <w:spacing w:before="100" w:beforeAutospacing="1" w:after="100" w:afterAutospacing="1" w:line="240" w:lineRule="auto"/>
        <w:jc w:val="both"/>
        <w:rPr>
          <w:rFonts w:ascii="inherit" w:eastAsia="Times New Roman" w:hAnsi="inherit" w:cs="Arial"/>
          <w:sz w:val="24"/>
          <w:szCs w:val="24"/>
          <w:lang w:eastAsia="es-ES"/>
        </w:rPr>
      </w:pPr>
    </w:p>
    <w:p w:rsidR="0051612E" w:rsidRPr="00C759D7" w:rsidRDefault="0051612E" w:rsidP="0024038D">
      <w:pPr>
        <w:spacing w:before="100" w:beforeAutospacing="1" w:after="100" w:afterAutospacing="1" w:line="240" w:lineRule="auto"/>
        <w:jc w:val="both"/>
        <w:rPr>
          <w:rFonts w:ascii="inherit" w:eastAsia="Times New Roman" w:hAnsi="inherit" w:cs="Arial"/>
          <w:sz w:val="24"/>
          <w:szCs w:val="24"/>
          <w:lang w:eastAsia="es-ES"/>
        </w:rPr>
      </w:pPr>
    </w:p>
    <w:p w:rsidR="0051612E" w:rsidRPr="00C759D7" w:rsidRDefault="0051612E" w:rsidP="0024038D">
      <w:pPr>
        <w:spacing w:before="100" w:beforeAutospacing="1" w:after="100" w:afterAutospacing="1" w:line="240" w:lineRule="auto"/>
        <w:jc w:val="both"/>
        <w:rPr>
          <w:rFonts w:ascii="inherit" w:eastAsia="Times New Roman" w:hAnsi="inherit" w:cs="Arial"/>
          <w:sz w:val="24"/>
          <w:szCs w:val="24"/>
          <w:lang w:eastAsia="es-ES"/>
        </w:rPr>
      </w:pPr>
    </w:p>
    <w:p w:rsidR="0051612E" w:rsidRPr="00C759D7" w:rsidRDefault="0051612E" w:rsidP="0024038D">
      <w:pPr>
        <w:spacing w:before="100" w:beforeAutospacing="1" w:after="100" w:afterAutospacing="1" w:line="240" w:lineRule="auto"/>
        <w:jc w:val="both"/>
        <w:rPr>
          <w:rFonts w:ascii="inherit" w:eastAsia="Times New Roman" w:hAnsi="inherit" w:cs="Arial"/>
          <w:sz w:val="24"/>
          <w:szCs w:val="24"/>
          <w:lang w:eastAsia="es-ES"/>
        </w:rPr>
      </w:pPr>
    </w:p>
    <w:p w:rsidR="0051612E" w:rsidRPr="00C759D7" w:rsidRDefault="0051612E" w:rsidP="0024038D">
      <w:pPr>
        <w:spacing w:before="100" w:beforeAutospacing="1" w:after="100" w:afterAutospacing="1" w:line="240" w:lineRule="auto"/>
        <w:jc w:val="both"/>
        <w:rPr>
          <w:rFonts w:ascii="inherit" w:eastAsia="Times New Roman" w:hAnsi="inherit" w:cs="Arial"/>
          <w:sz w:val="24"/>
          <w:szCs w:val="24"/>
          <w:lang w:eastAsia="es-ES"/>
        </w:rPr>
      </w:pPr>
    </w:p>
    <w:p w:rsidR="00013191" w:rsidRPr="00C759D7" w:rsidRDefault="00013191" w:rsidP="0024038D">
      <w:pPr>
        <w:spacing w:before="100" w:beforeAutospacing="1" w:after="100" w:afterAutospacing="1" w:line="240" w:lineRule="auto"/>
        <w:jc w:val="both"/>
        <w:rPr>
          <w:rFonts w:ascii="inherit" w:eastAsia="Times New Roman" w:hAnsi="inherit" w:cs="Arial"/>
          <w:sz w:val="24"/>
          <w:szCs w:val="24"/>
          <w:lang w:eastAsia="es-ES"/>
        </w:rPr>
      </w:pPr>
    </w:p>
    <w:p w:rsidR="00013191" w:rsidRPr="00C759D7" w:rsidRDefault="00013191" w:rsidP="0024038D">
      <w:pPr>
        <w:spacing w:before="100" w:beforeAutospacing="1" w:after="100" w:afterAutospacing="1" w:line="240" w:lineRule="auto"/>
        <w:jc w:val="both"/>
        <w:rPr>
          <w:rFonts w:ascii="inherit" w:eastAsia="Times New Roman" w:hAnsi="inherit" w:cs="Arial"/>
          <w:sz w:val="24"/>
          <w:szCs w:val="24"/>
          <w:lang w:eastAsia="es-ES"/>
        </w:rPr>
      </w:pPr>
    </w:p>
    <w:p w:rsidR="0051612E" w:rsidRDefault="0051612E" w:rsidP="0024038D">
      <w:pPr>
        <w:spacing w:before="100" w:beforeAutospacing="1" w:after="100" w:afterAutospacing="1" w:line="240" w:lineRule="auto"/>
        <w:jc w:val="both"/>
        <w:rPr>
          <w:rFonts w:ascii="inherit" w:eastAsia="Times New Roman" w:hAnsi="inherit" w:cs="Arial"/>
          <w:sz w:val="24"/>
          <w:szCs w:val="24"/>
          <w:lang w:eastAsia="es-ES"/>
        </w:rPr>
      </w:pPr>
    </w:p>
    <w:p w:rsidR="00864096" w:rsidRDefault="00864096" w:rsidP="0024038D">
      <w:pPr>
        <w:spacing w:before="100" w:beforeAutospacing="1" w:after="100" w:afterAutospacing="1" w:line="240" w:lineRule="auto"/>
        <w:jc w:val="both"/>
        <w:rPr>
          <w:rFonts w:ascii="inherit" w:eastAsia="Times New Roman" w:hAnsi="inherit" w:cs="Arial"/>
          <w:sz w:val="24"/>
          <w:szCs w:val="24"/>
          <w:lang w:eastAsia="es-ES"/>
        </w:rPr>
      </w:pPr>
    </w:p>
    <w:p w:rsidR="00864096" w:rsidRPr="00C759D7" w:rsidRDefault="00864096" w:rsidP="0024038D">
      <w:pPr>
        <w:spacing w:before="100" w:beforeAutospacing="1" w:after="100" w:afterAutospacing="1" w:line="240" w:lineRule="auto"/>
        <w:jc w:val="both"/>
        <w:rPr>
          <w:rFonts w:ascii="inherit" w:eastAsia="Times New Roman" w:hAnsi="inherit" w:cs="Arial"/>
          <w:sz w:val="24"/>
          <w:szCs w:val="24"/>
          <w:lang w:eastAsia="es-ES"/>
        </w:rPr>
      </w:pP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ANEXO I</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b/>
          <w:bCs/>
          <w:i/>
          <w:iCs/>
          <w:sz w:val="24"/>
          <w:szCs w:val="24"/>
          <w:lang w:eastAsia="es-ES"/>
        </w:rPr>
        <w:t>Temario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Parte común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1. La Constitución española de 1978: estructura y contenido. Derechos y deberes fundamentales de los españoles. Garantía de los derechos y libertades. Suspensión de derechos y libertades.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2. Organización territorial del Estado. Los Estatutos de Autonomía. Su significado. El Estatuto de Autonomía de Aragón.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3. El municipio. Elementos constitutivos del municipio: población, territorio y organización. Competencias municipales.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4. Ley 39/2015, de 1 de octubre, del Procedimiento Administrativo Común de las Administraciones Públicas. Estructura, ámbito de aplicación y principios generales. El procedimiento administrativo: concepto y clases.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5. El personal al servicio de las Corporaciones Locales: sus clases. La oferta de empleo público. La relación de puestos de trabajo. Derechos y deberes de los funcionarios locales. Régimen de Incompatibilidades.</w:t>
      </w:r>
    </w:p>
    <w:p w:rsidR="0024038D"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6. Ley Aragonesa 7/2018, de 28 de junio, de Igualdad de Oportunidades entre Mujeres y Hombres en Aragón. Principios básicos. Igualdad en el sector público.</w:t>
      </w:r>
    </w:p>
    <w:p w:rsidR="00942793" w:rsidRPr="00942793" w:rsidRDefault="00942793" w:rsidP="00942793">
      <w:pPr>
        <w:jc w:val="both"/>
        <w:rPr>
          <w:rFonts w:ascii="Times New Roman" w:eastAsia="Times New Roman" w:hAnsi="Times New Roman" w:cs="Times New Roman"/>
          <w:sz w:val="24"/>
          <w:szCs w:val="24"/>
          <w:lang w:eastAsia="es-ES"/>
        </w:rPr>
      </w:pPr>
      <w:r w:rsidRPr="00942793">
        <w:rPr>
          <w:rFonts w:ascii="Times New Roman" w:eastAsia="Times New Roman" w:hAnsi="Times New Roman" w:cs="Times New Roman"/>
          <w:sz w:val="24"/>
          <w:szCs w:val="24"/>
          <w:lang w:eastAsia="es-ES"/>
        </w:rPr>
        <w:t xml:space="preserve">Tema 7. Los bienes de las entidades locales. Clases. Bienes de dominio público. Bienes Comunales. Bienes patrimoniales. </w:t>
      </w: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Parte específica</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1. Legislación urbanística. El texto refundido de la Ley de Suelo y Rehabilitación Urbana, aprobado por Real Decreto legislativo 7/2015, de 30 de octubre. La legislación urbanística en Aragón: el texto refundido de la Ley de Urbanismo de Aragón, aprobado por Decreto legislativo 1/2014, de 8 de julio, del Gobierno de Aragón.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2. Situaciones, clases y categorías de suelo: suelo urbano, suelo urbanizable, suelo no urbanizable. Régimen de cada clase y categoría del suelo. Régimen estatutario de la propiedad del suelo.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3. Planeamiento urbanístico. El Plan General de Ordenación Urbana: contenido y procedimiento.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4. El Plan General de Ordenación Urbana de Ped</w:t>
      </w:r>
      <w:r w:rsidR="00013191" w:rsidRPr="00C759D7">
        <w:rPr>
          <w:rFonts w:ascii="inherit" w:eastAsia="Times New Roman" w:hAnsi="inherit" w:cs="Arial"/>
          <w:sz w:val="24"/>
          <w:szCs w:val="24"/>
          <w:lang w:eastAsia="es-ES"/>
        </w:rPr>
        <w:t xml:space="preserve">rola y </w:t>
      </w:r>
      <w:proofErr w:type="spellStart"/>
      <w:r w:rsidR="00013191" w:rsidRPr="00C759D7">
        <w:rPr>
          <w:rFonts w:ascii="inherit" w:eastAsia="Times New Roman" w:hAnsi="inherit" w:cs="Arial"/>
          <w:sz w:val="24"/>
          <w:szCs w:val="24"/>
          <w:lang w:eastAsia="es-ES"/>
        </w:rPr>
        <w:t>NNSS</w:t>
      </w:r>
      <w:proofErr w:type="spellEnd"/>
      <w:r w:rsidR="00013191" w:rsidRPr="00C759D7">
        <w:rPr>
          <w:rFonts w:ascii="inherit" w:eastAsia="Times New Roman" w:hAnsi="inherit" w:cs="Arial"/>
          <w:sz w:val="24"/>
          <w:szCs w:val="24"/>
          <w:lang w:eastAsia="es-ES"/>
        </w:rPr>
        <w:t xml:space="preserve"> municipales.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5. El planeamiento de desarrollo. Planes parciales: contenido y procedimiento.</w:t>
      </w:r>
    </w:p>
    <w:p w:rsidR="00942793"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6. Planes especiales: contenido y procedimiento.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7. Otros instrumentos de ordenación urbanística. Los estudios de detalle: contenido y procedimiento. Las ordenanzas de edificación y urbanización: contenido y procedimiento.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8. Vigencia, revisión y modificación del planeamiento urbanístico. La suspensión de licencias.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9. Efectos de los planes: obligatoriedad, ejecutividad, legitimación de expropiaciones, edificios fuera de ordenación.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10. Instrumentos de política urbanística y de suelo: la norma técnica de planeamiento y su contenido.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11. Los convenios urbanísticos.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12. El patrimonio municipal del suelo.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13. La gestión urbanística: las alternativas de ejecución. La elección de los sistemas de gestión.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14. El aprovechamiento urbanístico.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15. Las actuaciones integradas. La reparcelación.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16. La gestión directa. La gestión directa por expropiación. La gestión directa por cooperación.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17. La gestión indirecta. La gestión indirecta por compensación. La gestión indirecta por urbanizador.</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18. Obtención de terrenos dotacionales: modalidades. La ocupación directa. La expropiación forzosa.</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19. Los títulos habilitantes de naturaleza urbanística. La licencia urbanística. El régimen de las licencias urbanísticas. La declaración responsable en materia de urbanismo. La comunicación previa en materia de urbanismo.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20. Las parcelaciones: su régimen.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21. El deber de conservación. Las órdenes de ejecución.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22. La declaración de ruina. Supuestos. Ruina inminente.</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23. La disciplina urbanística. La protección de la legalidad. El régimen sancionador.</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24. La normativa y métodos de valoración de los inmuebles.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25. La Ley de Ordenación de la Edificación.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26. El Código Técnico de la Edificación: condiciones técnicas y administrativas. Condiciones generales para el cumplimiento del CTE. Condiciones del proyecto. Condiciones en la ejecución de las obras. Condiciones del edificio.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27. El Código Técnico de la Edificación: exigencias básicas. Seguridad estructural. Seguridad en caso de incendio. Seguridad de utilización y accesibilidad. Salubridad. Protección frente al ruido. Ahorro de energía.</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28. La seguridad y salud en las obras de edificación.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29. La accesibilidad y supresión de barreras arquitectónicas en Aragón.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30. Normativa y condiciones de habitabilidad de las viviendas.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31. La regulación normativa de la protección de medio ambiente. La Ley 11/2014, de 4 de diciembre, de Prevención y Protección Ambiental de Aragón.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Tema 32. La Ley 9/2017, de 8 de noviembre, de Contratos del Sector Público. Disposiciones generales. </w:t>
      </w:r>
      <w:proofErr w:type="gramStart"/>
      <w:r w:rsidRPr="00C759D7">
        <w:rPr>
          <w:rFonts w:ascii="inherit" w:eastAsia="Times New Roman" w:hAnsi="inherit" w:cs="Arial"/>
          <w:sz w:val="24"/>
          <w:szCs w:val="24"/>
          <w:lang w:eastAsia="es-ES"/>
        </w:rPr>
        <w:t>Ámbitos objetivos y subjetivo</w:t>
      </w:r>
      <w:proofErr w:type="gramEnd"/>
      <w:r w:rsidRPr="00C759D7">
        <w:rPr>
          <w:rFonts w:ascii="inherit" w:eastAsia="Times New Roman" w:hAnsi="inherit" w:cs="Arial"/>
          <w:sz w:val="24"/>
          <w:szCs w:val="24"/>
          <w:lang w:eastAsia="es-ES"/>
        </w:rPr>
        <w:t xml:space="preserve"> de aplicación de la </w:t>
      </w:r>
      <w:proofErr w:type="spellStart"/>
      <w:r w:rsidRPr="00C759D7">
        <w:rPr>
          <w:rFonts w:ascii="inherit" w:eastAsia="Times New Roman" w:hAnsi="inherit" w:cs="Arial"/>
          <w:sz w:val="24"/>
          <w:szCs w:val="24"/>
          <w:lang w:eastAsia="es-ES"/>
        </w:rPr>
        <w:t>LCSP</w:t>
      </w:r>
      <w:proofErr w:type="spellEnd"/>
      <w:r w:rsidRPr="00C759D7">
        <w:rPr>
          <w:rFonts w:ascii="inherit" w:eastAsia="Times New Roman" w:hAnsi="inherit" w:cs="Arial"/>
          <w:sz w:val="24"/>
          <w:szCs w:val="24"/>
          <w:lang w:eastAsia="es-ES"/>
        </w:rPr>
        <w:t>. Delimitación de los tipos contractuales. Los órganos de contratación.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33. Los requisitos para contratar con el sector público. Objeto, precio y valor estimado de los contratos. Las garantías en los contratos. La preparación y tramitación del expediente de contratación.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34. La adjudicación de los contratos de las Administraciones Públicas. Efectos, cumplimiento y extinción de los contratos administrativos. Cesión y subcontratación. Racionalización técnica de la contratación.</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35. El contrato de obras.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36. El contrato de concesión de obras públicas.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37. El contrato de suministros.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38. El contrato de servicios.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Tema 39. El contrato de gestión de servicios públicos.</w:t>
      </w:r>
    </w:p>
    <w:p w:rsidR="0024038D"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Tema 40. </w:t>
      </w:r>
      <w:r w:rsidR="00942793">
        <w:rPr>
          <w:rFonts w:ascii="inherit" w:eastAsia="Times New Roman" w:hAnsi="inherit" w:cs="Arial"/>
          <w:sz w:val="24"/>
          <w:szCs w:val="24"/>
          <w:lang w:eastAsia="es-ES"/>
        </w:rPr>
        <w:t>Incidencia de la legislación sectorial en la ordenación urbanística. Especial referencia a la legislación en materia de carreteras, ferrocarriles y aguas.</w:t>
      </w: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r>
        <w:rPr>
          <w:rFonts w:ascii="inherit" w:eastAsia="Times New Roman" w:hAnsi="inherit" w:cs="Arial"/>
          <w:sz w:val="24"/>
          <w:szCs w:val="24"/>
          <w:lang w:eastAsia="es-ES"/>
        </w:rPr>
        <w:t>Tema 41. La legislación sobre Patrimonio Histórico Art</w:t>
      </w:r>
      <w:r w:rsidR="002E3CCB">
        <w:rPr>
          <w:rFonts w:ascii="inherit" w:eastAsia="Times New Roman" w:hAnsi="inherit" w:cs="Arial"/>
          <w:sz w:val="24"/>
          <w:szCs w:val="24"/>
          <w:lang w:eastAsia="es-ES"/>
        </w:rPr>
        <w:t>ístico y su incidencia en l</w:t>
      </w:r>
      <w:r>
        <w:rPr>
          <w:rFonts w:ascii="inherit" w:eastAsia="Times New Roman" w:hAnsi="inherit" w:cs="Arial"/>
          <w:sz w:val="24"/>
          <w:szCs w:val="24"/>
          <w:lang w:eastAsia="es-ES"/>
        </w:rPr>
        <w:t>a conservación de los edificios. Los catálogos. El Patrimonio cultural en la Comunidad Autónoma de Aragón.</w:t>
      </w: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135199" w:rsidRPr="00C759D7" w:rsidRDefault="00135199" w:rsidP="0024038D">
      <w:pPr>
        <w:spacing w:before="100" w:beforeAutospacing="1" w:after="100" w:afterAutospacing="1" w:line="240" w:lineRule="auto"/>
        <w:jc w:val="both"/>
        <w:rPr>
          <w:rFonts w:ascii="inherit" w:eastAsia="Times New Roman" w:hAnsi="inherit" w:cs="Arial"/>
          <w:sz w:val="24"/>
          <w:szCs w:val="24"/>
          <w:lang w:eastAsia="es-ES"/>
        </w:rPr>
      </w:pP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ANEXO II</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b/>
          <w:bCs/>
          <w:i/>
          <w:iCs/>
          <w:sz w:val="24"/>
          <w:szCs w:val="24"/>
          <w:lang w:eastAsia="es-ES"/>
        </w:rPr>
        <w:t>Modelo de solicitud</w:t>
      </w:r>
    </w:p>
    <w:p w:rsidR="0024038D" w:rsidRDefault="00942793" w:rsidP="0024038D">
      <w:pPr>
        <w:spacing w:before="100" w:beforeAutospacing="1" w:after="100" w:afterAutospacing="1" w:line="240" w:lineRule="auto"/>
        <w:jc w:val="both"/>
        <w:rPr>
          <w:rFonts w:ascii="inherit" w:eastAsia="Times New Roman" w:hAnsi="inherit" w:cs="Arial"/>
          <w:sz w:val="24"/>
          <w:szCs w:val="24"/>
          <w:lang w:eastAsia="es-ES"/>
        </w:rPr>
      </w:pPr>
      <w:r>
        <w:rPr>
          <w:rFonts w:ascii="inherit" w:eastAsia="Times New Roman" w:hAnsi="inherit" w:cs="Arial"/>
          <w:sz w:val="24"/>
          <w:szCs w:val="24"/>
          <w:lang w:eastAsia="es-ES"/>
        </w:rPr>
        <w:t>Don/Doña</w:t>
      </w:r>
      <w:proofErr w:type="gramStart"/>
      <w:r w:rsidR="0024038D" w:rsidRPr="00C759D7">
        <w:rPr>
          <w:rFonts w:ascii="inherit" w:eastAsia="Times New Roman" w:hAnsi="inherit" w:cs="Arial"/>
          <w:sz w:val="24"/>
          <w:szCs w:val="24"/>
          <w:lang w:eastAsia="es-ES"/>
        </w:rPr>
        <w:t>……</w:t>
      </w:r>
      <w:r>
        <w:rPr>
          <w:rFonts w:ascii="inherit" w:eastAsia="Times New Roman" w:hAnsi="inherit" w:cs="Arial"/>
          <w:sz w:val="24"/>
          <w:szCs w:val="24"/>
          <w:lang w:eastAsia="es-ES"/>
        </w:rPr>
        <w:t>…………………………….…………….</w:t>
      </w:r>
      <w:r w:rsidR="0024038D" w:rsidRPr="00C759D7">
        <w:rPr>
          <w:rFonts w:ascii="inherit" w:eastAsia="Times New Roman" w:hAnsi="inherit" w:cs="Arial"/>
          <w:sz w:val="24"/>
          <w:szCs w:val="24"/>
          <w:lang w:eastAsia="es-ES"/>
        </w:rPr>
        <w:t>,</w:t>
      </w:r>
      <w:proofErr w:type="gramEnd"/>
      <w:r w:rsidR="0024038D" w:rsidRPr="00C759D7">
        <w:rPr>
          <w:rFonts w:ascii="inherit" w:eastAsia="Times New Roman" w:hAnsi="inherit" w:cs="Arial"/>
          <w:sz w:val="24"/>
          <w:szCs w:val="24"/>
          <w:lang w:eastAsia="es-ES"/>
        </w:rPr>
        <w:t xml:space="preserve"> con DNI núm. …</w:t>
      </w:r>
      <w:r>
        <w:rPr>
          <w:rFonts w:ascii="inherit" w:eastAsia="Times New Roman" w:hAnsi="inherit" w:cs="Arial"/>
          <w:sz w:val="24"/>
          <w:szCs w:val="24"/>
          <w:lang w:eastAsia="es-ES"/>
        </w:rPr>
        <w:t>…………………..</w:t>
      </w:r>
      <w:r w:rsidR="0024038D" w:rsidRPr="00C759D7">
        <w:rPr>
          <w:rFonts w:ascii="inherit" w:eastAsia="Times New Roman" w:hAnsi="inherit" w:cs="Arial"/>
          <w:sz w:val="24"/>
          <w:szCs w:val="24"/>
          <w:lang w:eastAsia="es-ES"/>
        </w:rPr>
        <w:t>…, domiciliado en …</w:t>
      </w:r>
      <w:r>
        <w:rPr>
          <w:rFonts w:ascii="inherit" w:eastAsia="Times New Roman" w:hAnsi="inherit" w:cs="Arial"/>
          <w:sz w:val="24"/>
          <w:szCs w:val="24"/>
          <w:lang w:eastAsia="es-ES"/>
        </w:rPr>
        <w:t>…………..</w:t>
      </w:r>
      <w:r w:rsidR="0024038D" w:rsidRPr="00C759D7">
        <w:rPr>
          <w:rFonts w:ascii="inherit" w:eastAsia="Times New Roman" w:hAnsi="inherit" w:cs="Arial"/>
          <w:sz w:val="24"/>
          <w:szCs w:val="24"/>
          <w:lang w:eastAsia="es-ES"/>
        </w:rPr>
        <w:t>…, calle …</w:t>
      </w:r>
      <w:r>
        <w:rPr>
          <w:rFonts w:ascii="inherit" w:eastAsia="Times New Roman" w:hAnsi="inherit" w:cs="Arial"/>
          <w:sz w:val="24"/>
          <w:szCs w:val="24"/>
          <w:lang w:eastAsia="es-ES"/>
        </w:rPr>
        <w:t>……………………………………</w:t>
      </w:r>
      <w:r w:rsidR="0024038D" w:rsidRPr="00C759D7">
        <w:rPr>
          <w:rFonts w:ascii="inherit" w:eastAsia="Times New Roman" w:hAnsi="inherit" w:cs="Arial"/>
          <w:sz w:val="24"/>
          <w:szCs w:val="24"/>
          <w:lang w:eastAsia="es-ES"/>
        </w:rPr>
        <w:t xml:space="preserve">…, núm. </w:t>
      </w:r>
      <w:proofErr w:type="gramStart"/>
      <w:r w:rsidR="0024038D" w:rsidRPr="00C759D7">
        <w:rPr>
          <w:rFonts w:ascii="inherit" w:eastAsia="Times New Roman" w:hAnsi="inherit" w:cs="Arial"/>
          <w:sz w:val="24"/>
          <w:szCs w:val="24"/>
          <w:lang w:eastAsia="es-ES"/>
        </w:rPr>
        <w:t>…</w:t>
      </w:r>
      <w:r>
        <w:rPr>
          <w:rFonts w:ascii="inherit" w:eastAsia="Times New Roman" w:hAnsi="inherit" w:cs="Arial"/>
          <w:sz w:val="24"/>
          <w:szCs w:val="24"/>
          <w:lang w:eastAsia="es-ES"/>
        </w:rPr>
        <w:t>….</w:t>
      </w:r>
      <w:r w:rsidR="0024038D" w:rsidRPr="00C759D7">
        <w:rPr>
          <w:rFonts w:ascii="inherit" w:eastAsia="Times New Roman" w:hAnsi="inherit" w:cs="Arial"/>
          <w:sz w:val="24"/>
          <w:szCs w:val="24"/>
          <w:lang w:eastAsia="es-ES"/>
        </w:rPr>
        <w:t>…,</w:t>
      </w:r>
      <w:proofErr w:type="gramEnd"/>
      <w:r w:rsidR="0024038D" w:rsidRPr="00C759D7">
        <w:rPr>
          <w:rFonts w:ascii="inherit" w:eastAsia="Times New Roman" w:hAnsi="inherit" w:cs="Arial"/>
          <w:sz w:val="24"/>
          <w:szCs w:val="24"/>
          <w:lang w:eastAsia="es-ES"/>
        </w:rPr>
        <w:t xml:space="preserve"> </w:t>
      </w:r>
      <w:proofErr w:type="spellStart"/>
      <w:r w:rsidR="0024038D" w:rsidRPr="00C759D7">
        <w:rPr>
          <w:rFonts w:ascii="inherit" w:eastAsia="Times New Roman" w:hAnsi="inherit" w:cs="Arial"/>
          <w:sz w:val="24"/>
          <w:szCs w:val="24"/>
          <w:lang w:eastAsia="es-ES"/>
        </w:rPr>
        <w:t>CP</w:t>
      </w:r>
      <w:proofErr w:type="spellEnd"/>
      <w:r w:rsidR="0024038D" w:rsidRPr="00C759D7">
        <w:rPr>
          <w:rFonts w:ascii="inherit" w:eastAsia="Times New Roman" w:hAnsi="inherit" w:cs="Arial"/>
          <w:sz w:val="24"/>
          <w:szCs w:val="24"/>
          <w:lang w:eastAsia="es-ES"/>
        </w:rPr>
        <w:t xml:space="preserve"> </w:t>
      </w:r>
      <w:r>
        <w:rPr>
          <w:rFonts w:ascii="inherit" w:eastAsia="Times New Roman" w:hAnsi="inherit" w:cs="Arial"/>
          <w:sz w:val="24"/>
          <w:szCs w:val="24"/>
          <w:lang w:eastAsia="es-ES"/>
        </w:rPr>
        <w:t>…</w:t>
      </w:r>
      <w:r w:rsidR="0024038D" w:rsidRPr="00C759D7">
        <w:rPr>
          <w:rFonts w:ascii="inherit" w:eastAsia="Times New Roman" w:hAnsi="inherit" w:cs="Arial"/>
          <w:sz w:val="24"/>
          <w:szCs w:val="24"/>
          <w:lang w:eastAsia="es-ES"/>
        </w:rPr>
        <w:t>……, y  teléfono …</w:t>
      </w:r>
      <w:r>
        <w:rPr>
          <w:rFonts w:ascii="inherit" w:eastAsia="Times New Roman" w:hAnsi="inherit" w:cs="Arial"/>
          <w:sz w:val="24"/>
          <w:szCs w:val="24"/>
          <w:lang w:eastAsia="es-ES"/>
        </w:rPr>
        <w:t>……..</w:t>
      </w:r>
      <w:r w:rsidR="0024038D" w:rsidRPr="00C759D7">
        <w:rPr>
          <w:rFonts w:ascii="inherit" w:eastAsia="Times New Roman" w:hAnsi="inherit" w:cs="Arial"/>
          <w:sz w:val="24"/>
          <w:szCs w:val="24"/>
          <w:lang w:eastAsia="es-ES"/>
        </w:rPr>
        <w:t>…</w:t>
      </w: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Pr="00C759D7"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B02D2A" w:rsidRDefault="0024038D" w:rsidP="00B02D2A">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Expone:</w:t>
      </w:r>
    </w:p>
    <w:p w:rsidR="0024038D" w:rsidRPr="00B02D2A" w:rsidRDefault="0024038D" w:rsidP="00B02D2A">
      <w:pPr>
        <w:pStyle w:val="Prrafodelista"/>
        <w:numPr>
          <w:ilvl w:val="0"/>
          <w:numId w:val="9"/>
        </w:numPr>
        <w:spacing w:before="100" w:beforeAutospacing="1" w:after="100" w:afterAutospacing="1" w:line="240" w:lineRule="auto"/>
        <w:ind w:left="284" w:hanging="284"/>
        <w:jc w:val="both"/>
        <w:rPr>
          <w:rFonts w:ascii="inherit" w:eastAsia="Times New Roman" w:hAnsi="inherit" w:cs="Arial"/>
          <w:sz w:val="24"/>
          <w:szCs w:val="24"/>
          <w:lang w:eastAsia="es-ES"/>
        </w:rPr>
      </w:pPr>
      <w:r w:rsidRPr="00B02D2A">
        <w:rPr>
          <w:rFonts w:ascii="inherit" w:eastAsia="Times New Roman" w:hAnsi="inherit" w:cs="Arial"/>
          <w:sz w:val="24"/>
          <w:szCs w:val="24"/>
          <w:lang w:eastAsia="es-ES"/>
        </w:rPr>
        <w:t>Que está enterado/a de las bases que han de regir la</w:t>
      </w:r>
      <w:r w:rsidR="00B02D2A" w:rsidRPr="00B02D2A">
        <w:rPr>
          <w:rFonts w:ascii="inherit" w:eastAsia="Times New Roman" w:hAnsi="inherit" w:cs="Arial"/>
          <w:sz w:val="24"/>
          <w:szCs w:val="24"/>
          <w:lang w:eastAsia="es-ES"/>
        </w:rPr>
        <w:t xml:space="preserve"> </w:t>
      </w:r>
      <w:r w:rsidR="00B02D2A" w:rsidRPr="00B02D2A">
        <w:rPr>
          <w:rFonts w:ascii="inherit" w:eastAsia="Times New Roman" w:hAnsi="inherit" w:cs="Arial"/>
          <w:sz w:val="24"/>
          <w:szCs w:val="24"/>
          <w:lang w:eastAsia="es-ES"/>
        </w:rPr>
        <w:t xml:space="preserve">provisión de una plaza de funcionario interino, categoría de arquitecto, escala de Administración especial, subescala técnica, grupo A, subgrupo </w:t>
      </w:r>
      <w:proofErr w:type="gramStart"/>
      <w:r w:rsidR="00B02D2A" w:rsidRPr="00B02D2A">
        <w:rPr>
          <w:rFonts w:ascii="inherit" w:eastAsia="Times New Roman" w:hAnsi="inherit" w:cs="Arial"/>
          <w:sz w:val="24"/>
          <w:szCs w:val="24"/>
          <w:lang w:eastAsia="es-ES"/>
        </w:rPr>
        <w:t>A1  y</w:t>
      </w:r>
      <w:proofErr w:type="gramEnd"/>
      <w:r w:rsidR="00B02D2A" w:rsidRPr="00B02D2A">
        <w:rPr>
          <w:rFonts w:ascii="inherit" w:eastAsia="Times New Roman" w:hAnsi="inherit" w:cs="Arial"/>
          <w:sz w:val="24"/>
          <w:szCs w:val="24"/>
          <w:lang w:eastAsia="es-ES"/>
        </w:rPr>
        <w:t xml:space="preserve"> la constitución de una bolsa ordenada de trabajo</w:t>
      </w:r>
      <w:r w:rsidR="00B02D2A">
        <w:rPr>
          <w:rFonts w:ascii="inherit" w:eastAsia="Times New Roman" w:hAnsi="inherit" w:cs="Arial"/>
          <w:sz w:val="24"/>
          <w:szCs w:val="24"/>
          <w:lang w:eastAsia="es-ES"/>
        </w:rPr>
        <w:t>.</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b) Que reúne todos y cada uno de los requisitos exigidos en la convocatoria.</w:t>
      </w:r>
    </w:p>
    <w:p w:rsidR="0024038D" w:rsidRDefault="0051612E"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c</w:t>
      </w:r>
      <w:r w:rsidR="0024038D" w:rsidRPr="00C759D7">
        <w:rPr>
          <w:rFonts w:ascii="inherit" w:eastAsia="Times New Roman" w:hAnsi="inherit" w:cs="Arial"/>
          <w:sz w:val="24"/>
          <w:szCs w:val="24"/>
          <w:lang w:eastAsia="es-ES"/>
        </w:rPr>
        <w:t>) Que SÍ/NO estoy afectado/a por una discapacidad.</w:t>
      </w:r>
    </w:p>
    <w:p w:rsidR="00942793" w:rsidRPr="00C759D7"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Por todo lo expuesto solicita:</w:t>
      </w:r>
    </w:p>
    <w:p w:rsidR="00942793" w:rsidRDefault="0024038D" w:rsidP="00942793">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Que se tenga por presentada esta solicitud y sea admitido/a al proceso selectivo </w:t>
      </w:r>
      <w:r w:rsidR="00942793">
        <w:rPr>
          <w:rFonts w:ascii="inherit" w:eastAsia="Times New Roman" w:hAnsi="inherit" w:cs="Arial"/>
          <w:sz w:val="24"/>
          <w:szCs w:val="24"/>
          <w:lang w:eastAsia="es-ES"/>
        </w:rPr>
        <w:t xml:space="preserve">de </w:t>
      </w:r>
      <w:r w:rsidR="00942793" w:rsidRPr="00C759D7">
        <w:rPr>
          <w:rFonts w:ascii="inherit" w:eastAsia="Times New Roman" w:hAnsi="inherit" w:cs="Arial"/>
          <w:sz w:val="24"/>
          <w:szCs w:val="24"/>
          <w:lang w:eastAsia="es-ES"/>
        </w:rPr>
        <w:t>funcionario interino</w:t>
      </w:r>
      <w:r w:rsidR="00C04204">
        <w:rPr>
          <w:rFonts w:ascii="inherit" w:eastAsia="Times New Roman" w:hAnsi="inherit" w:cs="Arial"/>
          <w:sz w:val="24"/>
          <w:szCs w:val="24"/>
          <w:lang w:eastAsia="es-ES"/>
        </w:rPr>
        <w:t xml:space="preserve"> en la categoría de arquitecto.</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Pedrola</w:t>
      </w:r>
      <w:r w:rsidR="00942793">
        <w:rPr>
          <w:rFonts w:ascii="inherit" w:eastAsia="Times New Roman" w:hAnsi="inherit" w:cs="Arial"/>
          <w:sz w:val="24"/>
          <w:szCs w:val="24"/>
          <w:lang w:eastAsia="es-ES"/>
        </w:rPr>
        <w:t xml:space="preserve">, a </w:t>
      </w:r>
      <w:proofErr w:type="gramStart"/>
      <w:r w:rsidR="00942793">
        <w:rPr>
          <w:rFonts w:ascii="inherit" w:eastAsia="Times New Roman" w:hAnsi="inherit" w:cs="Arial"/>
          <w:sz w:val="24"/>
          <w:szCs w:val="24"/>
          <w:lang w:eastAsia="es-ES"/>
        </w:rPr>
        <w:t>……</w:t>
      </w:r>
      <w:proofErr w:type="gramEnd"/>
      <w:r w:rsidR="00942793">
        <w:rPr>
          <w:rFonts w:ascii="inherit" w:eastAsia="Times New Roman" w:hAnsi="inherit" w:cs="Arial"/>
          <w:sz w:val="24"/>
          <w:szCs w:val="24"/>
          <w:lang w:eastAsia="es-ES"/>
        </w:rPr>
        <w:t xml:space="preserve"> de …… de 2021</w:t>
      </w: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Default="00942793" w:rsidP="0024038D">
      <w:pPr>
        <w:spacing w:before="100" w:beforeAutospacing="1" w:after="100" w:afterAutospacing="1" w:line="240" w:lineRule="auto"/>
        <w:jc w:val="both"/>
        <w:rPr>
          <w:rFonts w:ascii="inherit" w:eastAsia="Times New Roman" w:hAnsi="inherit" w:cs="Arial"/>
          <w:sz w:val="24"/>
          <w:szCs w:val="24"/>
          <w:lang w:eastAsia="es-ES"/>
        </w:rPr>
      </w:pPr>
    </w:p>
    <w:p w:rsidR="00942793" w:rsidRPr="00942793" w:rsidRDefault="00942793" w:rsidP="0024038D">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013191" w:rsidRDefault="00942793" w:rsidP="0024038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42793">
        <w:rPr>
          <w:rFonts w:ascii="Times New Roman" w:eastAsia="Times New Roman" w:hAnsi="Times New Roman" w:cs="Times New Roman"/>
          <w:sz w:val="24"/>
          <w:szCs w:val="24"/>
          <w:lang w:eastAsia="es-ES"/>
        </w:rPr>
        <w:t>SRA. ALCALDESA-PRESIDE</w:t>
      </w:r>
      <w:r w:rsidR="00B107AF">
        <w:rPr>
          <w:rFonts w:ascii="Times New Roman" w:eastAsia="Times New Roman" w:hAnsi="Times New Roman" w:cs="Times New Roman"/>
          <w:sz w:val="24"/>
          <w:szCs w:val="24"/>
          <w:lang w:eastAsia="es-ES"/>
        </w:rPr>
        <w:t>NTA DEL AYUNTAMIENTO DE PEDROLA</w:t>
      </w:r>
    </w:p>
    <w:p w:rsidR="00B107AF" w:rsidRDefault="00B107AF" w:rsidP="0024038D">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B02D2A" w:rsidRDefault="00B02D2A" w:rsidP="0024038D">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864096" w:rsidRPr="00B107AF" w:rsidRDefault="00864096" w:rsidP="0024038D">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24038D" w:rsidRPr="00C759D7" w:rsidRDefault="00BD063A"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ANEXO III</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b/>
          <w:bCs/>
          <w:i/>
          <w:iCs/>
          <w:sz w:val="24"/>
          <w:szCs w:val="24"/>
          <w:lang w:eastAsia="es-ES"/>
        </w:rPr>
        <w:t>Valoración de méritos</w:t>
      </w:r>
    </w:p>
    <w:p w:rsidR="002756A4"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Los méritos se valorarán de acuerdo con la documentación aportada junto con la solicitud de participación al proceso, y conforme a la puntuación que se señala a continuación.</w:t>
      </w:r>
    </w:p>
    <w:p w:rsidR="009811A7" w:rsidRPr="00C759D7" w:rsidRDefault="00D96DA6" w:rsidP="009811A7">
      <w:pPr>
        <w:pStyle w:val="NormalWeb"/>
        <w:jc w:val="both"/>
      </w:pPr>
      <w:r w:rsidRPr="00C759D7">
        <w:t xml:space="preserve"> Experiencia profesional: Hasta 30</w:t>
      </w:r>
      <w:r w:rsidR="009811A7" w:rsidRPr="00C759D7">
        <w:t xml:space="preserve"> puntos</w:t>
      </w:r>
    </w:p>
    <w:p w:rsidR="009811A7" w:rsidRPr="00C759D7" w:rsidRDefault="009811A7" w:rsidP="009811A7">
      <w:pPr>
        <w:pStyle w:val="NormalWeb"/>
        <w:jc w:val="both"/>
      </w:pPr>
      <w:r w:rsidRPr="00C759D7">
        <w:t>1. Experiencia profesional en cualquier Administración Pública</w:t>
      </w:r>
      <w:r w:rsidR="00013191" w:rsidRPr="00C759D7">
        <w:t xml:space="preserve"> Local</w:t>
      </w:r>
      <w:r w:rsidRPr="00C759D7">
        <w:t>: Tiempo de s</w:t>
      </w:r>
      <w:r w:rsidR="000D1C8D" w:rsidRPr="00C759D7">
        <w:t>ervicios prestados en cualquier  Administración</w:t>
      </w:r>
      <w:r w:rsidRPr="00C759D7">
        <w:t xml:space="preserve"> Públicas </w:t>
      </w:r>
      <w:r w:rsidR="00013191" w:rsidRPr="00C759D7">
        <w:t xml:space="preserve">Local </w:t>
      </w:r>
      <w:r w:rsidRPr="00C759D7">
        <w:t>desempeñando puestos para los que se haya exigido la titulación de arquitecto,</w:t>
      </w:r>
      <w:r w:rsidR="00013191" w:rsidRPr="00C759D7">
        <w:t xml:space="preserve"> a razón de 0,50</w:t>
      </w:r>
      <w:r w:rsidRPr="00C759D7">
        <w:t xml:space="preserve"> puntos por </w:t>
      </w:r>
      <w:r w:rsidR="00013191" w:rsidRPr="00C759D7">
        <w:t>mes</w:t>
      </w:r>
      <w:r w:rsidRPr="00C759D7">
        <w:t xml:space="preserve"> completo de trabajo a jornad</w:t>
      </w:r>
      <w:r w:rsidR="00013191" w:rsidRPr="00C759D7">
        <w:t>a completa, hasta un máximo de 24 puntos. Se establecerá una valoración</w:t>
      </w:r>
      <w:r w:rsidRPr="00C759D7">
        <w:t xml:space="preserve"> </w:t>
      </w:r>
      <w:r w:rsidR="00013191" w:rsidRPr="00C759D7">
        <w:t xml:space="preserve">proporcional </w:t>
      </w:r>
      <w:r w:rsidRPr="00C759D7">
        <w:t>en caso de que las jornadas no fueran a tiempo completo. Las fracciones meno</w:t>
      </w:r>
      <w:r w:rsidR="00C759D7" w:rsidRPr="00C759D7">
        <w:t>res a un mes, no serán computada</w:t>
      </w:r>
      <w:r w:rsidRPr="00C759D7">
        <w:t>s.</w:t>
      </w:r>
    </w:p>
    <w:p w:rsidR="009811A7" w:rsidRPr="00C759D7" w:rsidRDefault="009811A7" w:rsidP="009811A7">
      <w:pPr>
        <w:pStyle w:val="NormalWeb"/>
        <w:jc w:val="both"/>
      </w:pPr>
      <w:r w:rsidRPr="00C759D7">
        <w:t>Para acreditar este mérito deberá presentarse certificado de los servicios prestados emitido por la correspondiente Administración, en el que se indique el tiempo durante el que haya prestado esos servicios con indicación de la jornada realizada.</w:t>
      </w:r>
    </w:p>
    <w:p w:rsidR="009811A7" w:rsidRPr="00C759D7" w:rsidRDefault="00D96DA6" w:rsidP="009811A7">
      <w:pPr>
        <w:pStyle w:val="NormalWeb"/>
        <w:jc w:val="both"/>
      </w:pPr>
      <w:r w:rsidRPr="00C759D7">
        <w:t>2</w:t>
      </w:r>
      <w:r w:rsidR="00885F8E" w:rsidRPr="00C759D7">
        <w:t>.</w:t>
      </w:r>
      <w:r w:rsidRPr="00C759D7">
        <w:t xml:space="preserve"> </w:t>
      </w:r>
      <w:r w:rsidR="009811A7" w:rsidRPr="00C759D7">
        <w:t xml:space="preserve">Experiencia profesional en la </w:t>
      </w:r>
      <w:r w:rsidR="008A3096" w:rsidRPr="00C759D7">
        <w:t>redacción de proyectos de edificación (obra nueva, reforma, rehabilitación o ampliación) para Administración Pública, según las atribuciones del arquitecto, habiéndolos firmado, constatando así su autoría. Valoración 0,50 puntos por proyecto redactado hasta un máximo de 1,50 puntos.</w:t>
      </w:r>
    </w:p>
    <w:p w:rsidR="008A3096" w:rsidRPr="00C759D7" w:rsidRDefault="008A3096" w:rsidP="009811A7">
      <w:pPr>
        <w:pStyle w:val="NormalWeb"/>
        <w:jc w:val="both"/>
      </w:pPr>
      <w:r w:rsidRPr="00C759D7">
        <w:t>3</w:t>
      </w:r>
      <w:r w:rsidR="00885F8E" w:rsidRPr="00C759D7">
        <w:t>.</w:t>
      </w:r>
      <w:r w:rsidRPr="00C759D7">
        <w:t xml:space="preserve"> Experiencia profesional en direcciones de obra de edificación (obra nueva, reforma, rehabilitación o ampliación) para Administración Pública, según las atribuciones del arquitecto, habiéndolas firmado, constatando así su dirección. Valoración 0,50 puntos por dirección hasta un máximo de 1,50 puntos.</w:t>
      </w:r>
    </w:p>
    <w:p w:rsidR="008A3096" w:rsidRPr="00C759D7" w:rsidRDefault="008A3096" w:rsidP="009811A7">
      <w:pPr>
        <w:pStyle w:val="NormalWeb"/>
        <w:jc w:val="both"/>
      </w:pPr>
      <w:r w:rsidRPr="00C759D7">
        <w:t>4</w:t>
      </w:r>
      <w:r w:rsidR="00885F8E" w:rsidRPr="00C759D7">
        <w:t>.</w:t>
      </w:r>
      <w:r w:rsidRPr="00C759D7">
        <w:t xml:space="preserve"> Experiencia profesional en la redacción de proyectos de urbanización (nueva urbanización o renovación de la urbanización de vías públicas urbanas) para Administración Pública, habiéndolos firmado, constatando así su autoría. Valoración 0,50 puntos por proyecto redactado hasta un máximo de 1,50 puntos.</w:t>
      </w:r>
    </w:p>
    <w:p w:rsidR="008A3096" w:rsidRPr="00C759D7" w:rsidRDefault="008A3096" w:rsidP="008A3096">
      <w:pPr>
        <w:pStyle w:val="NormalWeb"/>
        <w:jc w:val="both"/>
      </w:pPr>
      <w:r w:rsidRPr="00C759D7">
        <w:t>5</w:t>
      </w:r>
      <w:r w:rsidR="00885F8E" w:rsidRPr="00C759D7">
        <w:t>.</w:t>
      </w:r>
      <w:r w:rsidRPr="00C759D7">
        <w:t xml:space="preserve"> Experiencia profesional en direcciones de obra de urbanización (nueva urbanización o renovación de la urbanización de vías públicas urbanas) para Administración Pública, habiéndolas firmado, constatando así su dirección. Valoración 0,50 puntos por dirección hasta un máximo de 1,50 puntos.</w:t>
      </w:r>
    </w:p>
    <w:p w:rsidR="008A3096" w:rsidRPr="00C759D7" w:rsidRDefault="008A3096" w:rsidP="009811A7">
      <w:pPr>
        <w:pStyle w:val="NormalWeb"/>
        <w:jc w:val="both"/>
      </w:pPr>
    </w:p>
    <w:p w:rsidR="008A3096" w:rsidRPr="00C759D7" w:rsidRDefault="008A3096" w:rsidP="009811A7">
      <w:pPr>
        <w:pStyle w:val="NormalWeb"/>
        <w:jc w:val="both"/>
      </w:pPr>
    </w:p>
    <w:p w:rsidR="008A3096" w:rsidRPr="00C759D7" w:rsidRDefault="008A3096" w:rsidP="009811A7">
      <w:pPr>
        <w:pStyle w:val="NormalWeb"/>
        <w:jc w:val="both"/>
      </w:pPr>
    </w:p>
    <w:p w:rsidR="00D96DA6" w:rsidRPr="00C759D7" w:rsidRDefault="00D96DA6" w:rsidP="009811A7">
      <w:pPr>
        <w:pStyle w:val="NormalWeb"/>
        <w:jc w:val="both"/>
      </w:pPr>
      <w:r w:rsidRPr="00C759D7">
        <w:t>Para acreditar estos méritos deberá presentarse certificados emitidos por la correspondiente Administración para la que ha redactado los proyectos o dirigido las obras.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En ningún caso se valorarán los méritos no acreditados documentalmente en la forma establecida en las presentes bases. El tribunal podrá comprobar la veracidad de los documentos aportados así como la realidad de su contenido.</w:t>
      </w:r>
    </w:p>
    <w:p w:rsidR="000D1C8D" w:rsidRPr="00C759D7" w:rsidRDefault="000D1C8D" w:rsidP="0024038D">
      <w:pPr>
        <w:spacing w:before="100" w:beforeAutospacing="1" w:after="100" w:afterAutospacing="1" w:line="240" w:lineRule="auto"/>
        <w:jc w:val="both"/>
        <w:rPr>
          <w:rFonts w:ascii="inherit" w:eastAsia="Times New Roman" w:hAnsi="inherit" w:cs="Arial"/>
          <w:sz w:val="24"/>
          <w:szCs w:val="24"/>
          <w:lang w:eastAsia="es-ES"/>
        </w:rPr>
      </w:pPr>
    </w:p>
    <w:p w:rsidR="000D1C8D" w:rsidRPr="00C759D7" w:rsidRDefault="000D1C8D" w:rsidP="0024038D">
      <w:pPr>
        <w:spacing w:before="100" w:beforeAutospacing="1" w:after="100" w:afterAutospacing="1" w:line="240" w:lineRule="auto"/>
        <w:jc w:val="both"/>
        <w:rPr>
          <w:rFonts w:ascii="inherit" w:eastAsia="Times New Roman" w:hAnsi="inherit" w:cs="Arial"/>
          <w:sz w:val="24"/>
          <w:szCs w:val="24"/>
          <w:lang w:eastAsia="es-ES"/>
        </w:rPr>
      </w:pPr>
    </w:p>
    <w:p w:rsidR="000D1C8D" w:rsidRDefault="000D1C8D"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B107AF" w:rsidRPr="00C759D7" w:rsidRDefault="00B107AF" w:rsidP="0024038D">
      <w:pPr>
        <w:spacing w:before="100" w:beforeAutospacing="1" w:after="100" w:afterAutospacing="1" w:line="240" w:lineRule="auto"/>
        <w:jc w:val="both"/>
        <w:rPr>
          <w:rFonts w:ascii="inherit" w:eastAsia="Times New Roman" w:hAnsi="inherit" w:cs="Arial"/>
          <w:sz w:val="24"/>
          <w:szCs w:val="24"/>
          <w:lang w:eastAsia="es-ES"/>
        </w:rPr>
      </w:pP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ANEXO </w:t>
      </w:r>
      <w:r w:rsidR="00BD063A" w:rsidRPr="00C759D7">
        <w:rPr>
          <w:rFonts w:ascii="inherit" w:eastAsia="Times New Roman" w:hAnsi="inherit" w:cs="Arial"/>
          <w:sz w:val="24"/>
          <w:szCs w:val="24"/>
          <w:lang w:eastAsia="es-ES"/>
        </w:rPr>
        <w:t>I</w:t>
      </w:r>
      <w:r w:rsidRPr="00C759D7">
        <w:rPr>
          <w:rFonts w:ascii="inherit" w:eastAsia="Times New Roman" w:hAnsi="inherit" w:cs="Arial"/>
          <w:sz w:val="24"/>
          <w:szCs w:val="24"/>
          <w:lang w:eastAsia="es-ES"/>
        </w:rPr>
        <w:t>V</w:t>
      </w:r>
    </w:p>
    <w:p w:rsidR="00B02D2A" w:rsidRDefault="0024038D" w:rsidP="00B02D2A">
      <w:pPr>
        <w:spacing w:before="100" w:beforeAutospacing="1" w:after="100" w:afterAutospacing="1" w:line="240" w:lineRule="auto"/>
        <w:jc w:val="both"/>
        <w:rPr>
          <w:rFonts w:ascii="inherit" w:eastAsia="Times New Roman" w:hAnsi="inherit" w:cs="Arial"/>
          <w:b/>
          <w:bCs/>
          <w:i/>
          <w:iCs/>
          <w:sz w:val="24"/>
          <w:szCs w:val="24"/>
          <w:lang w:eastAsia="es-ES"/>
        </w:rPr>
      </w:pPr>
      <w:proofErr w:type="spellStart"/>
      <w:r w:rsidRPr="00C759D7">
        <w:rPr>
          <w:rFonts w:ascii="inherit" w:eastAsia="Times New Roman" w:hAnsi="inherit" w:cs="Arial"/>
          <w:b/>
          <w:bCs/>
          <w:i/>
          <w:iCs/>
          <w:sz w:val="24"/>
          <w:szCs w:val="24"/>
          <w:lang w:eastAsia="es-ES"/>
        </w:rPr>
        <w:t>Autobaremación</w:t>
      </w:r>
      <w:proofErr w:type="spellEnd"/>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Yo, don/doña </w:t>
      </w:r>
      <w:proofErr w:type="gramStart"/>
      <w:r w:rsidRPr="00C759D7">
        <w:rPr>
          <w:rFonts w:ascii="inherit" w:eastAsia="Times New Roman" w:hAnsi="inherit" w:cs="Arial"/>
          <w:sz w:val="24"/>
          <w:szCs w:val="24"/>
          <w:lang w:eastAsia="es-ES"/>
        </w:rPr>
        <w:t>……</w:t>
      </w:r>
      <w:r w:rsidR="000D1C8D" w:rsidRPr="00C759D7">
        <w:rPr>
          <w:rFonts w:ascii="inherit" w:eastAsia="Times New Roman" w:hAnsi="inherit" w:cs="Arial"/>
          <w:sz w:val="24"/>
          <w:szCs w:val="24"/>
          <w:lang w:eastAsia="es-ES"/>
        </w:rPr>
        <w:t>…………..…………………………………</w:t>
      </w:r>
      <w:r w:rsidRPr="00C759D7">
        <w:rPr>
          <w:rFonts w:ascii="inherit" w:eastAsia="Times New Roman" w:hAnsi="inherit" w:cs="Arial"/>
          <w:sz w:val="24"/>
          <w:szCs w:val="24"/>
          <w:lang w:eastAsia="es-ES"/>
        </w:rPr>
        <w:t>,</w:t>
      </w:r>
      <w:proofErr w:type="gramEnd"/>
      <w:r w:rsidRPr="00C759D7">
        <w:rPr>
          <w:rFonts w:ascii="inherit" w:eastAsia="Times New Roman" w:hAnsi="inherit" w:cs="Arial"/>
          <w:sz w:val="24"/>
          <w:szCs w:val="24"/>
          <w:lang w:eastAsia="es-ES"/>
        </w:rPr>
        <w:t xml:space="preserve"> con DNI núm. </w:t>
      </w:r>
      <w:r w:rsidR="000D1C8D" w:rsidRPr="00C759D7">
        <w:rPr>
          <w:rFonts w:ascii="inherit" w:eastAsia="Times New Roman" w:hAnsi="inherit" w:cs="Arial"/>
          <w:sz w:val="24"/>
          <w:szCs w:val="24"/>
          <w:lang w:eastAsia="es-ES"/>
        </w:rPr>
        <w:t>…………………….</w:t>
      </w:r>
      <w:r w:rsidR="00B02D2A">
        <w:rPr>
          <w:rFonts w:ascii="inherit" w:eastAsia="Times New Roman" w:hAnsi="inherit" w:cs="Arial"/>
          <w:sz w:val="24"/>
          <w:szCs w:val="24"/>
          <w:lang w:eastAsia="es-ES"/>
        </w:rPr>
        <w:t>……, he</w:t>
      </w:r>
      <w:r w:rsidRPr="00C759D7">
        <w:rPr>
          <w:rFonts w:ascii="inherit" w:eastAsia="Times New Roman" w:hAnsi="inherit" w:cs="Arial"/>
          <w:sz w:val="24"/>
          <w:szCs w:val="24"/>
          <w:lang w:eastAsia="es-ES"/>
        </w:rPr>
        <w:t xml:space="preserve"> solicitado ser admitido a las pruebas selectivas </w:t>
      </w:r>
      <w:r w:rsidR="00B02D2A">
        <w:rPr>
          <w:rFonts w:ascii="inherit" w:eastAsia="Times New Roman" w:hAnsi="inherit" w:cs="Arial"/>
          <w:sz w:val="24"/>
          <w:szCs w:val="24"/>
          <w:lang w:eastAsia="es-ES"/>
        </w:rPr>
        <w:t xml:space="preserve">que </w:t>
      </w:r>
      <w:r w:rsidR="00B02D2A" w:rsidRPr="00B02D2A">
        <w:rPr>
          <w:rFonts w:ascii="inherit" w:eastAsia="Times New Roman" w:hAnsi="inherit" w:cs="Arial"/>
          <w:sz w:val="24"/>
          <w:szCs w:val="24"/>
          <w:lang w:eastAsia="es-ES"/>
        </w:rPr>
        <w:t>han de regir la provisión de una plaza de funcionario interino, categoría de arquitecto, escala de Administración especial, subescala técnica, grupo A, subgrupo A1  y la constitución de una bolsa ordenada de trabajo</w:t>
      </w:r>
      <w:r w:rsidR="00B02D2A">
        <w:rPr>
          <w:rFonts w:ascii="inherit" w:eastAsia="Times New Roman" w:hAnsi="inherit" w:cs="Arial"/>
          <w:sz w:val="24"/>
          <w:szCs w:val="24"/>
          <w:lang w:eastAsia="es-ES"/>
        </w:rPr>
        <w:t>.</w:t>
      </w:r>
      <w:bookmarkStart w:id="0" w:name="_GoBack"/>
      <w:bookmarkEnd w:id="0"/>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En consecuencia, declaro los siguientes méritos:</w:t>
      </w:r>
    </w:p>
    <w:p w:rsidR="000D1C8D" w:rsidRPr="00C759D7" w:rsidRDefault="000D1C8D" w:rsidP="000D1C8D">
      <w:pPr>
        <w:pStyle w:val="NormalWeb"/>
        <w:jc w:val="both"/>
      </w:pPr>
      <w:r w:rsidRPr="00C759D7">
        <w:t xml:space="preserve">1. </w:t>
      </w:r>
      <w:r w:rsidRPr="00C759D7">
        <w:rPr>
          <w:b/>
        </w:rPr>
        <w:t>Experiencia profesional en cualquier Administración Pública Local</w:t>
      </w:r>
      <w:r w:rsidRPr="00C759D7">
        <w:t xml:space="preserve">: Tiempo de servicios prestados en cualquier Administración Pública Local desempeñando puestos para los que se haya exigido la titulación de arquitecto, a razón de 0,50 puntos por mes completo de trabajo a jornada completa, </w:t>
      </w:r>
      <w:r w:rsidRPr="00C759D7">
        <w:rPr>
          <w:b/>
        </w:rPr>
        <w:t>hasta un máximo de 24 puntos</w:t>
      </w:r>
      <w:r w:rsidRPr="00C759D7">
        <w:t>. Se establecerá una valoración proporcional en caso de que las jornadas no fueran a tiempo completo. Las fracciones meno</w:t>
      </w:r>
      <w:r w:rsidR="00C759D7" w:rsidRPr="00C759D7">
        <w:t>res a un mes, no serán computada</w:t>
      </w:r>
      <w:r w:rsidRPr="00C759D7">
        <w:t>s.</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Detalle de los servicios prestados que se invocan y relación con el documento que lo acredita:</w:t>
      </w:r>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1.1) </w:t>
      </w:r>
      <w:r w:rsidRPr="00C759D7">
        <w:rPr>
          <w:rFonts w:ascii="inherit" w:eastAsia="Times New Roman" w:hAnsi="inherit" w:cs="Arial"/>
          <w:i/>
          <w:iCs/>
          <w:sz w:val="24"/>
          <w:szCs w:val="24"/>
          <w:lang w:eastAsia="es-ES"/>
        </w:rPr>
        <w:t xml:space="preserve">Servicios prestados para la Administración </w:t>
      </w:r>
      <w:r w:rsidR="000D1C8D" w:rsidRPr="00C759D7">
        <w:rPr>
          <w:rFonts w:ascii="inherit" w:eastAsia="Times New Roman" w:hAnsi="inherit" w:cs="Arial"/>
          <w:i/>
          <w:iCs/>
          <w:sz w:val="24"/>
          <w:szCs w:val="24"/>
          <w:lang w:eastAsia="es-ES"/>
        </w:rPr>
        <w:t xml:space="preserve">Local </w:t>
      </w:r>
      <w:r w:rsidRPr="00C759D7">
        <w:rPr>
          <w:rFonts w:ascii="inherit" w:eastAsia="Times New Roman" w:hAnsi="inherit" w:cs="Arial"/>
          <w:i/>
          <w:iCs/>
          <w:sz w:val="24"/>
          <w:szCs w:val="24"/>
          <w:lang w:eastAsia="es-ES"/>
        </w:rPr>
        <w:t>siguiente</w:t>
      </w:r>
      <w:r w:rsidR="000D1C8D" w:rsidRPr="00C759D7">
        <w:rPr>
          <w:rFonts w:ascii="inherit" w:eastAsia="Times New Roman" w:hAnsi="inherit" w:cs="Arial"/>
          <w:i/>
          <w:iCs/>
          <w:sz w:val="24"/>
          <w:szCs w:val="24"/>
          <w:lang w:eastAsia="es-ES"/>
        </w:rPr>
        <w:t>:</w:t>
      </w:r>
      <w:r w:rsidRPr="00C759D7">
        <w:rPr>
          <w:rFonts w:ascii="inherit" w:eastAsia="Times New Roman" w:hAnsi="inherit" w:cs="Arial"/>
          <w:sz w:val="24"/>
          <w:szCs w:val="24"/>
          <w:lang w:eastAsia="es-ES"/>
        </w:rPr>
        <w:t> </w:t>
      </w:r>
      <w:proofErr w:type="gramStart"/>
      <w:r w:rsidRPr="00C759D7">
        <w:rPr>
          <w:rFonts w:ascii="inherit" w:eastAsia="Times New Roman" w:hAnsi="inherit" w:cs="Arial"/>
          <w:sz w:val="24"/>
          <w:szCs w:val="24"/>
          <w:lang w:eastAsia="es-ES"/>
        </w:rPr>
        <w:t>……</w:t>
      </w:r>
      <w:proofErr w:type="gramEnd"/>
    </w:p>
    <w:p w:rsidR="0024038D" w:rsidRPr="00C759D7" w:rsidRDefault="0024038D" w:rsidP="002403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Desempeñando puesto </w:t>
      </w:r>
      <w:r w:rsidR="000D1C8D" w:rsidRPr="00C759D7">
        <w:rPr>
          <w:rFonts w:ascii="inherit" w:eastAsia="Times New Roman" w:hAnsi="inherit" w:cs="Arial"/>
          <w:sz w:val="24"/>
          <w:szCs w:val="24"/>
          <w:lang w:eastAsia="es-ES"/>
        </w:rPr>
        <w:t xml:space="preserve">para el que se haya exigido titulación de arquitecto, durante </w:t>
      </w:r>
      <w:proofErr w:type="gramStart"/>
      <w:r w:rsidR="000D1C8D" w:rsidRPr="00C759D7">
        <w:rPr>
          <w:rFonts w:ascii="inherit" w:eastAsia="Times New Roman" w:hAnsi="inherit" w:cs="Arial"/>
          <w:sz w:val="24"/>
          <w:szCs w:val="24"/>
          <w:lang w:eastAsia="es-ES"/>
        </w:rPr>
        <w:t>……</w:t>
      </w:r>
      <w:proofErr w:type="gramEnd"/>
      <w:r w:rsidR="000D1C8D" w:rsidRPr="00C759D7">
        <w:rPr>
          <w:rFonts w:ascii="inherit" w:eastAsia="Times New Roman" w:hAnsi="inherit" w:cs="Arial"/>
          <w:sz w:val="24"/>
          <w:szCs w:val="24"/>
          <w:lang w:eastAsia="es-ES"/>
        </w:rPr>
        <w:t xml:space="preserve"> meses completos a jornada  (completa o parcial</w:t>
      </w:r>
      <w:r w:rsidR="00C759D7" w:rsidRPr="00C759D7">
        <w:rPr>
          <w:rFonts w:ascii="inherit" w:eastAsia="Times New Roman" w:hAnsi="inherit" w:cs="Arial"/>
          <w:sz w:val="24"/>
          <w:szCs w:val="24"/>
          <w:lang w:eastAsia="es-ES"/>
        </w:rPr>
        <w:t xml:space="preserve"> indicando el </w:t>
      </w:r>
      <w:r w:rsidR="001B5C55" w:rsidRPr="00C759D7">
        <w:rPr>
          <w:rFonts w:ascii="inherit" w:eastAsia="Times New Roman" w:hAnsi="inherit" w:cs="Arial"/>
          <w:sz w:val="24"/>
          <w:szCs w:val="24"/>
          <w:lang w:eastAsia="es-ES"/>
        </w:rPr>
        <w:t>%</w:t>
      </w:r>
      <w:r w:rsidR="00C759D7" w:rsidRPr="00C759D7">
        <w:rPr>
          <w:rFonts w:ascii="inherit" w:eastAsia="Times New Roman" w:hAnsi="inherit" w:cs="Arial"/>
          <w:sz w:val="24"/>
          <w:szCs w:val="24"/>
          <w:lang w:eastAsia="es-ES"/>
        </w:rPr>
        <w:t xml:space="preserve"> de jornada</w:t>
      </w:r>
      <w:r w:rsidR="000D1C8D" w:rsidRPr="00C759D7">
        <w:rPr>
          <w:rFonts w:ascii="inherit" w:eastAsia="Times New Roman" w:hAnsi="inherit" w:cs="Arial"/>
          <w:sz w:val="24"/>
          <w:szCs w:val="24"/>
          <w:lang w:eastAsia="es-ES"/>
        </w:rPr>
        <w:t>)                   (</w:t>
      </w:r>
      <w:proofErr w:type="spellStart"/>
      <w:r w:rsidR="000D1C8D" w:rsidRPr="00C759D7">
        <w:rPr>
          <w:rFonts w:ascii="inherit" w:eastAsia="Times New Roman" w:hAnsi="inherit" w:cs="Arial"/>
          <w:sz w:val="24"/>
          <w:szCs w:val="24"/>
          <w:lang w:eastAsia="es-ES"/>
        </w:rPr>
        <w:t>DOC</w:t>
      </w:r>
      <w:proofErr w:type="spellEnd"/>
      <w:r w:rsidR="000D1C8D" w:rsidRPr="00C759D7">
        <w:rPr>
          <w:rFonts w:ascii="inherit" w:eastAsia="Times New Roman" w:hAnsi="inherit" w:cs="Arial"/>
          <w:sz w:val="24"/>
          <w:szCs w:val="24"/>
          <w:lang w:eastAsia="es-ES"/>
        </w:rPr>
        <w:t xml:space="preserve"> 1.1)</w:t>
      </w:r>
    </w:p>
    <w:p w:rsidR="000D1C8D" w:rsidRPr="00C759D7" w:rsidRDefault="0024038D" w:rsidP="000D1C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1.2) </w:t>
      </w:r>
      <w:r w:rsidR="000D1C8D" w:rsidRPr="00C759D7">
        <w:rPr>
          <w:rFonts w:ascii="inherit" w:eastAsia="Times New Roman" w:hAnsi="inherit" w:cs="Arial"/>
          <w:i/>
          <w:iCs/>
          <w:sz w:val="24"/>
          <w:szCs w:val="24"/>
          <w:lang w:eastAsia="es-ES"/>
        </w:rPr>
        <w:t>Servicios prestados para la Administración Local siguiente:</w:t>
      </w:r>
      <w:r w:rsidR="000D1C8D" w:rsidRPr="00C759D7">
        <w:rPr>
          <w:rFonts w:ascii="inherit" w:eastAsia="Times New Roman" w:hAnsi="inherit" w:cs="Arial"/>
          <w:sz w:val="24"/>
          <w:szCs w:val="24"/>
          <w:lang w:eastAsia="es-ES"/>
        </w:rPr>
        <w:t> </w:t>
      </w:r>
      <w:proofErr w:type="gramStart"/>
      <w:r w:rsidR="000D1C8D" w:rsidRPr="00C759D7">
        <w:rPr>
          <w:rFonts w:ascii="inherit" w:eastAsia="Times New Roman" w:hAnsi="inherit" w:cs="Arial"/>
          <w:sz w:val="24"/>
          <w:szCs w:val="24"/>
          <w:lang w:eastAsia="es-ES"/>
        </w:rPr>
        <w:t>……</w:t>
      </w:r>
      <w:proofErr w:type="gramEnd"/>
    </w:p>
    <w:p w:rsidR="000D1C8D" w:rsidRPr="00C759D7" w:rsidRDefault="000D1C8D" w:rsidP="000D1C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Desempeñando puesto para el que se haya exigido titulación de arquitecto, durante</w:t>
      </w:r>
      <w:r w:rsidR="00C759D7" w:rsidRPr="00C759D7">
        <w:rPr>
          <w:rFonts w:ascii="inherit" w:eastAsia="Times New Roman" w:hAnsi="inherit" w:cs="Arial"/>
          <w:sz w:val="24"/>
          <w:szCs w:val="24"/>
          <w:lang w:eastAsia="es-ES"/>
        </w:rPr>
        <w:t xml:space="preserve"> </w:t>
      </w:r>
      <w:proofErr w:type="gramStart"/>
      <w:r w:rsidR="00C759D7" w:rsidRPr="00C759D7">
        <w:rPr>
          <w:rFonts w:ascii="inherit" w:eastAsia="Times New Roman" w:hAnsi="inherit" w:cs="Arial"/>
          <w:sz w:val="24"/>
          <w:szCs w:val="24"/>
          <w:lang w:eastAsia="es-ES"/>
        </w:rPr>
        <w:t>……</w:t>
      </w:r>
      <w:proofErr w:type="gramEnd"/>
      <w:r w:rsidR="00C759D7" w:rsidRPr="00C759D7">
        <w:rPr>
          <w:rFonts w:ascii="inherit" w:eastAsia="Times New Roman" w:hAnsi="inherit" w:cs="Arial"/>
          <w:sz w:val="24"/>
          <w:szCs w:val="24"/>
          <w:lang w:eastAsia="es-ES"/>
        </w:rPr>
        <w:t xml:space="preserve"> meses completos a jornada (completa o parcial indicando el % de jornada) </w:t>
      </w:r>
      <w:r w:rsidRPr="00C759D7">
        <w:rPr>
          <w:rFonts w:ascii="inherit" w:eastAsia="Times New Roman" w:hAnsi="inherit" w:cs="Arial"/>
          <w:sz w:val="24"/>
          <w:szCs w:val="24"/>
          <w:lang w:eastAsia="es-ES"/>
        </w:rPr>
        <w:t xml:space="preserve"> (</w:t>
      </w:r>
      <w:proofErr w:type="spellStart"/>
      <w:r w:rsidRPr="00C759D7">
        <w:rPr>
          <w:rFonts w:ascii="inherit" w:eastAsia="Times New Roman" w:hAnsi="inherit" w:cs="Arial"/>
          <w:sz w:val="24"/>
          <w:szCs w:val="24"/>
          <w:lang w:eastAsia="es-ES"/>
        </w:rPr>
        <w:t>DOC</w:t>
      </w:r>
      <w:proofErr w:type="spellEnd"/>
      <w:r w:rsidRPr="00C759D7">
        <w:rPr>
          <w:rFonts w:ascii="inherit" w:eastAsia="Times New Roman" w:hAnsi="inherit" w:cs="Arial"/>
          <w:sz w:val="24"/>
          <w:szCs w:val="24"/>
          <w:lang w:eastAsia="es-ES"/>
        </w:rPr>
        <w:t xml:space="preserve"> 1.</w:t>
      </w:r>
      <w:r w:rsidR="008B4358" w:rsidRPr="00C759D7">
        <w:rPr>
          <w:rFonts w:ascii="inherit" w:eastAsia="Times New Roman" w:hAnsi="inherit" w:cs="Arial"/>
          <w:sz w:val="24"/>
          <w:szCs w:val="24"/>
          <w:lang w:eastAsia="es-ES"/>
        </w:rPr>
        <w:t>2</w:t>
      </w:r>
      <w:r w:rsidRPr="00C759D7">
        <w:rPr>
          <w:rFonts w:ascii="inherit" w:eastAsia="Times New Roman" w:hAnsi="inherit" w:cs="Arial"/>
          <w:sz w:val="24"/>
          <w:szCs w:val="24"/>
          <w:lang w:eastAsia="es-ES"/>
        </w:rPr>
        <w:t>)</w:t>
      </w:r>
    </w:p>
    <w:p w:rsidR="008B4358" w:rsidRPr="00C759D7" w:rsidRDefault="008B4358" w:rsidP="008B4358">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1.3) </w:t>
      </w:r>
      <w:r w:rsidRPr="00C759D7">
        <w:rPr>
          <w:rFonts w:ascii="inherit" w:eastAsia="Times New Roman" w:hAnsi="inherit" w:cs="Arial"/>
          <w:i/>
          <w:iCs/>
          <w:sz w:val="24"/>
          <w:szCs w:val="24"/>
          <w:lang w:eastAsia="es-ES"/>
        </w:rPr>
        <w:t>Servicios prestados para la Administración Local siguiente:</w:t>
      </w:r>
      <w:r w:rsidRPr="00C759D7">
        <w:rPr>
          <w:rFonts w:ascii="inherit" w:eastAsia="Times New Roman" w:hAnsi="inherit" w:cs="Arial"/>
          <w:sz w:val="24"/>
          <w:szCs w:val="24"/>
          <w:lang w:eastAsia="es-ES"/>
        </w:rPr>
        <w:t> </w:t>
      </w:r>
      <w:proofErr w:type="gramStart"/>
      <w:r w:rsidRPr="00C759D7">
        <w:rPr>
          <w:rFonts w:ascii="inherit" w:eastAsia="Times New Roman" w:hAnsi="inherit" w:cs="Arial"/>
          <w:sz w:val="24"/>
          <w:szCs w:val="24"/>
          <w:lang w:eastAsia="es-ES"/>
        </w:rPr>
        <w:t>……</w:t>
      </w:r>
      <w:proofErr w:type="gramEnd"/>
    </w:p>
    <w:p w:rsidR="008B4358" w:rsidRPr="00C759D7" w:rsidRDefault="008B4358" w:rsidP="008B4358">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Desempeñando puesto para el que se haya exigido titulación de arquitecto, durante</w:t>
      </w:r>
      <w:r w:rsidR="00C759D7" w:rsidRPr="00C759D7">
        <w:rPr>
          <w:rFonts w:ascii="inherit" w:eastAsia="Times New Roman" w:hAnsi="inherit" w:cs="Arial"/>
          <w:sz w:val="24"/>
          <w:szCs w:val="24"/>
          <w:lang w:eastAsia="es-ES"/>
        </w:rPr>
        <w:t xml:space="preserve"> </w:t>
      </w:r>
      <w:proofErr w:type="gramStart"/>
      <w:r w:rsidR="00C759D7" w:rsidRPr="00C759D7">
        <w:rPr>
          <w:rFonts w:ascii="inherit" w:eastAsia="Times New Roman" w:hAnsi="inherit" w:cs="Arial"/>
          <w:sz w:val="24"/>
          <w:szCs w:val="24"/>
          <w:lang w:eastAsia="es-ES"/>
        </w:rPr>
        <w:t>……</w:t>
      </w:r>
      <w:proofErr w:type="gramEnd"/>
      <w:r w:rsidR="00C759D7" w:rsidRPr="00C759D7">
        <w:rPr>
          <w:rFonts w:ascii="inherit" w:eastAsia="Times New Roman" w:hAnsi="inherit" w:cs="Arial"/>
          <w:sz w:val="24"/>
          <w:szCs w:val="24"/>
          <w:lang w:eastAsia="es-ES"/>
        </w:rPr>
        <w:t xml:space="preserve"> meses completos a jornada (completa o parcial indicando el % de jornada)  </w:t>
      </w:r>
      <w:r w:rsidRPr="00C759D7">
        <w:rPr>
          <w:rFonts w:ascii="inherit" w:eastAsia="Times New Roman" w:hAnsi="inherit" w:cs="Arial"/>
          <w:sz w:val="24"/>
          <w:szCs w:val="24"/>
          <w:lang w:eastAsia="es-ES"/>
        </w:rPr>
        <w:t xml:space="preserve"> (</w:t>
      </w:r>
      <w:proofErr w:type="spellStart"/>
      <w:r w:rsidRPr="00C759D7">
        <w:rPr>
          <w:rFonts w:ascii="inherit" w:eastAsia="Times New Roman" w:hAnsi="inherit" w:cs="Arial"/>
          <w:sz w:val="24"/>
          <w:szCs w:val="24"/>
          <w:lang w:eastAsia="es-ES"/>
        </w:rPr>
        <w:t>DOC</w:t>
      </w:r>
      <w:proofErr w:type="spellEnd"/>
      <w:r w:rsidRPr="00C759D7">
        <w:rPr>
          <w:rFonts w:ascii="inherit" w:eastAsia="Times New Roman" w:hAnsi="inherit" w:cs="Arial"/>
          <w:sz w:val="24"/>
          <w:szCs w:val="24"/>
          <w:lang w:eastAsia="es-ES"/>
        </w:rPr>
        <w:t xml:space="preserve"> 1.3)</w:t>
      </w:r>
    </w:p>
    <w:p w:rsidR="007E6EC0" w:rsidRPr="00C759D7" w:rsidRDefault="007E6EC0" w:rsidP="008B4358">
      <w:pPr>
        <w:spacing w:before="100" w:beforeAutospacing="1" w:after="100" w:afterAutospacing="1" w:line="240" w:lineRule="auto"/>
        <w:jc w:val="both"/>
        <w:rPr>
          <w:rFonts w:ascii="inherit" w:eastAsia="Times New Roman" w:hAnsi="inherit" w:cs="Arial"/>
          <w:sz w:val="24"/>
          <w:szCs w:val="24"/>
          <w:lang w:eastAsia="es-ES"/>
        </w:rPr>
      </w:pPr>
    </w:p>
    <w:p w:rsidR="007E6EC0" w:rsidRPr="00C759D7" w:rsidRDefault="007E6EC0" w:rsidP="008B4358">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(Añadir más formulario si fuera necesario)</w:t>
      </w:r>
    </w:p>
    <w:p w:rsidR="008B4358" w:rsidRPr="00C759D7" w:rsidRDefault="008B4358" w:rsidP="008B4358">
      <w:pPr>
        <w:pStyle w:val="NormalWeb"/>
        <w:jc w:val="both"/>
      </w:pPr>
      <w:r w:rsidRPr="00C759D7">
        <w:t xml:space="preserve">2.  </w:t>
      </w:r>
      <w:r w:rsidRPr="00C759D7">
        <w:rPr>
          <w:b/>
        </w:rPr>
        <w:t>Experiencia profesional en la redacción de proyectos de edificación</w:t>
      </w:r>
      <w:r w:rsidRPr="00C759D7">
        <w:t xml:space="preserve"> (obra nueva, reforma, rehabilitación o ampliación) para Administración Pública, según las atribuciones del arquitecto, habiéndolos firmado, constatando así su autoría. Valoración 0,50 puntos por proyecto redactado hasta un máximo de 1,50 puntos.</w:t>
      </w:r>
    </w:p>
    <w:p w:rsidR="000D1C8D" w:rsidRPr="00C759D7" w:rsidRDefault="008B4358" w:rsidP="000D1C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2.1) </w:t>
      </w:r>
      <w:r w:rsidRPr="00C759D7">
        <w:rPr>
          <w:rFonts w:ascii="inherit" w:eastAsia="Times New Roman" w:hAnsi="inherit" w:cs="Arial"/>
          <w:i/>
          <w:sz w:val="24"/>
          <w:szCs w:val="24"/>
          <w:lang w:eastAsia="es-ES"/>
        </w:rPr>
        <w:t xml:space="preserve">Redacción del Proyecto </w:t>
      </w:r>
      <w:r w:rsidR="00885F8E" w:rsidRPr="00C759D7">
        <w:rPr>
          <w:rFonts w:ascii="inherit" w:eastAsia="Times New Roman" w:hAnsi="inherit" w:cs="Arial"/>
          <w:i/>
          <w:sz w:val="24"/>
          <w:szCs w:val="24"/>
          <w:lang w:eastAsia="es-ES"/>
        </w:rPr>
        <w:t xml:space="preserve">de edificación </w:t>
      </w:r>
      <w:r w:rsidRPr="00C759D7">
        <w:rPr>
          <w:rFonts w:ascii="inherit" w:eastAsia="Times New Roman" w:hAnsi="inherit" w:cs="Arial"/>
          <w:i/>
          <w:sz w:val="24"/>
          <w:szCs w:val="24"/>
          <w:lang w:eastAsia="es-ES"/>
        </w:rPr>
        <w:t>denominado:………………………</w:t>
      </w:r>
      <w:r w:rsidR="00C759D7" w:rsidRPr="00C759D7">
        <w:rPr>
          <w:rFonts w:ascii="inherit" w:eastAsia="Times New Roman" w:hAnsi="inherit" w:cs="Arial"/>
          <w:i/>
          <w:sz w:val="24"/>
          <w:szCs w:val="24"/>
          <w:lang w:eastAsia="es-ES"/>
        </w:rPr>
        <w:t>.</w:t>
      </w:r>
      <w:r w:rsidRPr="00C759D7">
        <w:rPr>
          <w:rFonts w:ascii="inherit" w:eastAsia="Times New Roman" w:hAnsi="inherit" w:cs="Arial"/>
          <w:i/>
          <w:sz w:val="24"/>
          <w:szCs w:val="24"/>
          <w:lang w:eastAsia="es-ES"/>
        </w:rPr>
        <w:t>(</w:t>
      </w:r>
      <w:proofErr w:type="spellStart"/>
      <w:r w:rsidRPr="00C759D7">
        <w:rPr>
          <w:rFonts w:ascii="inherit" w:eastAsia="Times New Roman" w:hAnsi="inherit" w:cs="Arial"/>
          <w:sz w:val="24"/>
          <w:szCs w:val="24"/>
          <w:lang w:eastAsia="es-ES"/>
        </w:rPr>
        <w:t>DOC</w:t>
      </w:r>
      <w:proofErr w:type="spellEnd"/>
      <w:r w:rsidRPr="00C759D7">
        <w:rPr>
          <w:rFonts w:ascii="inherit" w:eastAsia="Times New Roman" w:hAnsi="inherit" w:cs="Arial"/>
          <w:sz w:val="24"/>
          <w:szCs w:val="24"/>
          <w:lang w:eastAsia="es-ES"/>
        </w:rPr>
        <w:t xml:space="preserve"> 2.1).</w:t>
      </w:r>
    </w:p>
    <w:p w:rsidR="008B4358" w:rsidRPr="00C759D7" w:rsidRDefault="008B4358" w:rsidP="008B4358">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2.2) </w:t>
      </w:r>
      <w:r w:rsidRPr="00C759D7">
        <w:rPr>
          <w:rFonts w:ascii="inherit" w:eastAsia="Times New Roman" w:hAnsi="inherit" w:cs="Arial"/>
          <w:i/>
          <w:sz w:val="24"/>
          <w:szCs w:val="24"/>
          <w:lang w:eastAsia="es-ES"/>
        </w:rPr>
        <w:t>Redacción del Proyecto</w:t>
      </w:r>
      <w:r w:rsidR="00885F8E" w:rsidRPr="00C759D7">
        <w:rPr>
          <w:rFonts w:ascii="inherit" w:eastAsia="Times New Roman" w:hAnsi="inherit" w:cs="Arial"/>
          <w:i/>
          <w:sz w:val="24"/>
          <w:szCs w:val="24"/>
          <w:lang w:eastAsia="es-ES"/>
        </w:rPr>
        <w:t xml:space="preserve"> de edificación </w:t>
      </w:r>
      <w:r w:rsidRPr="00C759D7">
        <w:rPr>
          <w:rFonts w:ascii="inherit" w:eastAsia="Times New Roman" w:hAnsi="inherit" w:cs="Arial"/>
          <w:i/>
          <w:sz w:val="24"/>
          <w:szCs w:val="24"/>
          <w:lang w:eastAsia="es-ES"/>
        </w:rPr>
        <w:t xml:space="preserve"> denominado:</w:t>
      </w:r>
      <w:proofErr w:type="gramStart"/>
      <w:r w:rsidRPr="00C759D7">
        <w:rPr>
          <w:rFonts w:ascii="inherit" w:eastAsia="Times New Roman" w:hAnsi="inherit" w:cs="Arial"/>
          <w:i/>
          <w:sz w:val="24"/>
          <w:szCs w:val="24"/>
          <w:lang w:eastAsia="es-ES"/>
        </w:rPr>
        <w:t>……………</w:t>
      </w:r>
      <w:r w:rsidR="00885F8E" w:rsidRPr="00C759D7">
        <w:rPr>
          <w:rFonts w:ascii="inherit" w:eastAsia="Times New Roman" w:hAnsi="inherit" w:cs="Arial"/>
          <w:i/>
          <w:sz w:val="24"/>
          <w:szCs w:val="24"/>
          <w:lang w:eastAsia="es-ES"/>
        </w:rPr>
        <w:t>.</w:t>
      </w:r>
      <w:r w:rsidRPr="00C759D7">
        <w:rPr>
          <w:rFonts w:ascii="inherit" w:eastAsia="Times New Roman" w:hAnsi="inherit" w:cs="Arial"/>
          <w:i/>
          <w:sz w:val="24"/>
          <w:szCs w:val="24"/>
          <w:lang w:eastAsia="es-ES"/>
        </w:rPr>
        <w:t>………..</w:t>
      </w:r>
      <w:proofErr w:type="gramEnd"/>
      <w:r w:rsidRPr="00C759D7">
        <w:rPr>
          <w:rFonts w:ascii="inherit" w:eastAsia="Times New Roman" w:hAnsi="inherit" w:cs="Arial"/>
          <w:sz w:val="24"/>
          <w:szCs w:val="24"/>
          <w:lang w:eastAsia="es-ES"/>
        </w:rPr>
        <w:t xml:space="preserve"> (</w:t>
      </w:r>
      <w:proofErr w:type="spellStart"/>
      <w:r w:rsidRPr="00C759D7">
        <w:rPr>
          <w:rFonts w:ascii="inherit" w:eastAsia="Times New Roman" w:hAnsi="inherit" w:cs="Arial"/>
          <w:sz w:val="24"/>
          <w:szCs w:val="24"/>
          <w:lang w:eastAsia="es-ES"/>
        </w:rPr>
        <w:t>DOC</w:t>
      </w:r>
      <w:proofErr w:type="spellEnd"/>
      <w:r w:rsidRPr="00C759D7">
        <w:rPr>
          <w:rFonts w:ascii="inherit" w:eastAsia="Times New Roman" w:hAnsi="inherit" w:cs="Arial"/>
          <w:sz w:val="24"/>
          <w:szCs w:val="24"/>
          <w:lang w:eastAsia="es-ES"/>
        </w:rPr>
        <w:t xml:space="preserve"> 2.2).</w:t>
      </w:r>
    </w:p>
    <w:p w:rsidR="008B4358" w:rsidRPr="00C759D7" w:rsidRDefault="008B4358" w:rsidP="008B4358">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2.3) </w:t>
      </w:r>
      <w:r w:rsidRPr="00C759D7">
        <w:rPr>
          <w:rFonts w:ascii="inherit" w:eastAsia="Times New Roman" w:hAnsi="inherit" w:cs="Arial"/>
          <w:i/>
          <w:sz w:val="24"/>
          <w:szCs w:val="24"/>
          <w:lang w:eastAsia="es-ES"/>
        </w:rPr>
        <w:t xml:space="preserve">Redacción del Proyecto </w:t>
      </w:r>
      <w:r w:rsidR="00885F8E" w:rsidRPr="00C759D7">
        <w:rPr>
          <w:rFonts w:ascii="inherit" w:eastAsia="Times New Roman" w:hAnsi="inherit" w:cs="Arial"/>
          <w:i/>
          <w:sz w:val="24"/>
          <w:szCs w:val="24"/>
          <w:lang w:eastAsia="es-ES"/>
        </w:rPr>
        <w:t xml:space="preserve">de edificación </w:t>
      </w:r>
      <w:r w:rsidRPr="00C759D7">
        <w:rPr>
          <w:rFonts w:ascii="inherit" w:eastAsia="Times New Roman" w:hAnsi="inherit" w:cs="Arial"/>
          <w:i/>
          <w:sz w:val="24"/>
          <w:szCs w:val="24"/>
          <w:lang w:eastAsia="es-ES"/>
        </w:rPr>
        <w:t>denominado:</w:t>
      </w:r>
      <w:proofErr w:type="gramStart"/>
      <w:r w:rsidRPr="00C759D7">
        <w:rPr>
          <w:rFonts w:ascii="inherit" w:eastAsia="Times New Roman" w:hAnsi="inherit" w:cs="Arial"/>
          <w:i/>
          <w:sz w:val="24"/>
          <w:szCs w:val="24"/>
          <w:lang w:eastAsia="es-ES"/>
        </w:rPr>
        <w:t>…</w:t>
      </w:r>
      <w:r w:rsidR="00885F8E" w:rsidRPr="00C759D7">
        <w:rPr>
          <w:rFonts w:ascii="inherit" w:eastAsia="Times New Roman" w:hAnsi="inherit" w:cs="Arial"/>
          <w:i/>
          <w:sz w:val="24"/>
          <w:szCs w:val="24"/>
          <w:lang w:eastAsia="es-ES"/>
        </w:rPr>
        <w:t>..</w:t>
      </w:r>
      <w:r w:rsidRPr="00C759D7">
        <w:rPr>
          <w:rFonts w:ascii="inherit" w:eastAsia="Times New Roman" w:hAnsi="inherit" w:cs="Arial"/>
          <w:i/>
          <w:sz w:val="24"/>
          <w:szCs w:val="24"/>
          <w:lang w:eastAsia="es-ES"/>
        </w:rPr>
        <w:t>…………………..</w:t>
      </w:r>
      <w:proofErr w:type="gramEnd"/>
      <w:r w:rsidR="00B107AF">
        <w:rPr>
          <w:rFonts w:ascii="inherit" w:eastAsia="Times New Roman" w:hAnsi="inherit" w:cs="Arial"/>
          <w:sz w:val="24"/>
          <w:szCs w:val="24"/>
          <w:lang w:eastAsia="es-ES"/>
        </w:rPr>
        <w:t xml:space="preserve"> (</w:t>
      </w:r>
      <w:proofErr w:type="spellStart"/>
      <w:r w:rsidR="00B107AF">
        <w:rPr>
          <w:rFonts w:ascii="inherit" w:eastAsia="Times New Roman" w:hAnsi="inherit" w:cs="Arial"/>
          <w:sz w:val="24"/>
          <w:szCs w:val="24"/>
          <w:lang w:eastAsia="es-ES"/>
        </w:rPr>
        <w:t>DOC</w:t>
      </w:r>
      <w:proofErr w:type="spellEnd"/>
      <w:r w:rsidR="00B107AF">
        <w:rPr>
          <w:rFonts w:ascii="inherit" w:eastAsia="Times New Roman" w:hAnsi="inherit" w:cs="Arial"/>
          <w:sz w:val="24"/>
          <w:szCs w:val="24"/>
          <w:lang w:eastAsia="es-ES"/>
        </w:rPr>
        <w:t xml:space="preserve"> 2.3).</w:t>
      </w:r>
    </w:p>
    <w:p w:rsidR="008B4358" w:rsidRPr="00C759D7" w:rsidRDefault="008B4358" w:rsidP="008B4358">
      <w:pPr>
        <w:pStyle w:val="NormalWeb"/>
        <w:jc w:val="both"/>
      </w:pPr>
      <w:r w:rsidRPr="00C759D7">
        <w:t>3</w:t>
      </w:r>
      <w:r w:rsidR="00885F8E" w:rsidRPr="00C759D7">
        <w:t>.</w:t>
      </w:r>
      <w:r w:rsidRPr="00C759D7">
        <w:t xml:space="preserve"> </w:t>
      </w:r>
      <w:r w:rsidRPr="00C759D7">
        <w:rPr>
          <w:b/>
        </w:rPr>
        <w:t>Experiencia profesional en direcciones de obra de edificación</w:t>
      </w:r>
      <w:r w:rsidRPr="00C759D7">
        <w:t xml:space="preserve"> (obra nueva, reforma, rehabilitación o ampliación) para Administración Pública, según las atribuciones del arquitecto, habiéndolas firmado, constatando así su dirección. Valoración 0,50 puntos por dirección hasta un máximo de 1,50 puntos.</w:t>
      </w:r>
    </w:p>
    <w:p w:rsidR="008B4358" w:rsidRPr="00C759D7" w:rsidRDefault="008B4358" w:rsidP="008B4358">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3.1) Dirección de obra </w:t>
      </w:r>
      <w:r w:rsidR="00B4667C" w:rsidRPr="00C759D7">
        <w:rPr>
          <w:rFonts w:ascii="Times New Roman" w:hAnsi="Times New Roman" w:cs="Times New Roman"/>
          <w:sz w:val="24"/>
          <w:szCs w:val="24"/>
        </w:rPr>
        <w:t>de edificación</w:t>
      </w:r>
      <w:r w:rsidR="00B4667C" w:rsidRPr="00C759D7">
        <w:t xml:space="preserve"> </w:t>
      </w:r>
      <w:r w:rsidRPr="00C759D7">
        <w:rPr>
          <w:rFonts w:ascii="inherit" w:eastAsia="Times New Roman" w:hAnsi="inherit" w:cs="Arial"/>
          <w:sz w:val="24"/>
          <w:szCs w:val="24"/>
          <w:lang w:eastAsia="es-ES"/>
        </w:rPr>
        <w:t>denominada…………………….……</w:t>
      </w:r>
      <w:r w:rsidR="00B4667C" w:rsidRPr="00C759D7">
        <w:rPr>
          <w:rFonts w:ascii="inherit" w:eastAsia="Times New Roman" w:hAnsi="inherit" w:cs="Arial"/>
          <w:sz w:val="24"/>
          <w:szCs w:val="24"/>
          <w:lang w:eastAsia="es-ES"/>
        </w:rPr>
        <w:t>…</w:t>
      </w:r>
      <w:r w:rsidRPr="00C759D7">
        <w:rPr>
          <w:rFonts w:ascii="inherit" w:eastAsia="Times New Roman" w:hAnsi="inherit" w:cs="Arial"/>
          <w:sz w:val="24"/>
          <w:szCs w:val="24"/>
          <w:lang w:eastAsia="es-ES"/>
        </w:rPr>
        <w:t>. (</w:t>
      </w:r>
      <w:proofErr w:type="spellStart"/>
      <w:r w:rsidRPr="00C759D7">
        <w:rPr>
          <w:rFonts w:ascii="inherit" w:eastAsia="Times New Roman" w:hAnsi="inherit" w:cs="Arial"/>
          <w:sz w:val="24"/>
          <w:szCs w:val="24"/>
          <w:lang w:eastAsia="es-ES"/>
        </w:rPr>
        <w:t>DOC</w:t>
      </w:r>
      <w:proofErr w:type="spellEnd"/>
      <w:r w:rsidRPr="00C759D7">
        <w:rPr>
          <w:rFonts w:ascii="inherit" w:eastAsia="Times New Roman" w:hAnsi="inherit" w:cs="Arial"/>
          <w:sz w:val="24"/>
          <w:szCs w:val="24"/>
          <w:lang w:eastAsia="es-ES"/>
        </w:rPr>
        <w:t xml:space="preserve"> 3.1).</w:t>
      </w:r>
    </w:p>
    <w:p w:rsidR="008B4358" w:rsidRPr="00C759D7" w:rsidRDefault="008B4358" w:rsidP="008B4358">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3.2)</w:t>
      </w:r>
      <w:r w:rsidR="00B4667C" w:rsidRPr="00C759D7">
        <w:rPr>
          <w:rFonts w:ascii="inherit" w:eastAsia="Times New Roman" w:hAnsi="inherit" w:cs="Arial"/>
          <w:sz w:val="24"/>
          <w:szCs w:val="24"/>
          <w:lang w:eastAsia="es-ES"/>
        </w:rPr>
        <w:t xml:space="preserve"> Dirección de obra </w:t>
      </w:r>
      <w:r w:rsidR="00B4667C" w:rsidRPr="00C759D7">
        <w:rPr>
          <w:rFonts w:ascii="Times New Roman" w:hAnsi="Times New Roman" w:cs="Times New Roman"/>
          <w:sz w:val="24"/>
          <w:szCs w:val="24"/>
        </w:rPr>
        <w:t>de edificación</w:t>
      </w:r>
      <w:r w:rsidR="00B4667C" w:rsidRPr="00C759D7">
        <w:t xml:space="preserve"> </w:t>
      </w:r>
      <w:r w:rsidR="00B4667C" w:rsidRPr="00C759D7">
        <w:rPr>
          <w:rFonts w:ascii="inherit" w:eastAsia="Times New Roman" w:hAnsi="inherit" w:cs="Arial"/>
          <w:sz w:val="24"/>
          <w:szCs w:val="24"/>
          <w:lang w:eastAsia="es-ES"/>
        </w:rPr>
        <w:t xml:space="preserve">denominada…... </w:t>
      </w:r>
      <w:r w:rsidRPr="00C759D7">
        <w:rPr>
          <w:rFonts w:ascii="inherit" w:eastAsia="Times New Roman" w:hAnsi="inherit" w:cs="Arial"/>
          <w:sz w:val="24"/>
          <w:szCs w:val="24"/>
          <w:lang w:eastAsia="es-ES"/>
        </w:rPr>
        <w:t>…………</w:t>
      </w:r>
      <w:r w:rsidR="00B4667C" w:rsidRPr="00C759D7">
        <w:rPr>
          <w:rFonts w:ascii="inherit" w:eastAsia="Times New Roman" w:hAnsi="inherit" w:cs="Arial"/>
          <w:sz w:val="24"/>
          <w:szCs w:val="24"/>
          <w:lang w:eastAsia="es-ES"/>
        </w:rPr>
        <w:t>….</w:t>
      </w:r>
      <w:r w:rsidRPr="00C759D7">
        <w:rPr>
          <w:rFonts w:ascii="inherit" w:eastAsia="Times New Roman" w:hAnsi="inherit" w:cs="Arial"/>
          <w:sz w:val="24"/>
          <w:szCs w:val="24"/>
          <w:lang w:eastAsia="es-ES"/>
        </w:rPr>
        <w:t>….……</w:t>
      </w:r>
      <w:r w:rsidR="00B4667C" w:rsidRPr="00C759D7">
        <w:rPr>
          <w:rFonts w:ascii="inherit" w:eastAsia="Times New Roman" w:hAnsi="inherit" w:cs="Arial"/>
          <w:sz w:val="24"/>
          <w:szCs w:val="24"/>
          <w:lang w:eastAsia="es-ES"/>
        </w:rPr>
        <w:t>...</w:t>
      </w:r>
      <w:r w:rsidRPr="00C759D7">
        <w:rPr>
          <w:rFonts w:ascii="inherit" w:eastAsia="Times New Roman" w:hAnsi="inherit" w:cs="Arial"/>
          <w:sz w:val="24"/>
          <w:szCs w:val="24"/>
          <w:lang w:eastAsia="es-ES"/>
        </w:rPr>
        <w:t>.. (</w:t>
      </w:r>
      <w:proofErr w:type="spellStart"/>
      <w:r w:rsidRPr="00C759D7">
        <w:rPr>
          <w:rFonts w:ascii="inherit" w:eastAsia="Times New Roman" w:hAnsi="inherit" w:cs="Arial"/>
          <w:sz w:val="24"/>
          <w:szCs w:val="24"/>
          <w:lang w:eastAsia="es-ES"/>
        </w:rPr>
        <w:t>DOC</w:t>
      </w:r>
      <w:proofErr w:type="spellEnd"/>
      <w:r w:rsidRPr="00C759D7">
        <w:rPr>
          <w:rFonts w:ascii="inherit" w:eastAsia="Times New Roman" w:hAnsi="inherit" w:cs="Arial"/>
          <w:sz w:val="24"/>
          <w:szCs w:val="24"/>
          <w:lang w:eastAsia="es-ES"/>
        </w:rPr>
        <w:t xml:space="preserve"> 3.2</w:t>
      </w:r>
      <w:r w:rsidR="00B4667C" w:rsidRPr="00C759D7">
        <w:rPr>
          <w:rFonts w:ascii="inherit" w:eastAsia="Times New Roman" w:hAnsi="inherit" w:cs="Arial"/>
          <w:sz w:val="24"/>
          <w:szCs w:val="24"/>
          <w:lang w:eastAsia="es-ES"/>
        </w:rPr>
        <w:t>)</w:t>
      </w:r>
    </w:p>
    <w:p w:rsidR="008B4358" w:rsidRPr="00C759D7" w:rsidRDefault="008B4358" w:rsidP="008B4358">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sz w:val="24"/>
          <w:szCs w:val="24"/>
          <w:lang w:eastAsia="es-ES"/>
        </w:rPr>
        <w:t xml:space="preserve">3.3) </w:t>
      </w:r>
      <w:r w:rsidR="00B4667C" w:rsidRPr="00C759D7">
        <w:rPr>
          <w:rFonts w:ascii="inherit" w:eastAsia="Times New Roman" w:hAnsi="inherit" w:cs="Arial"/>
          <w:sz w:val="24"/>
          <w:szCs w:val="24"/>
          <w:lang w:eastAsia="es-ES"/>
        </w:rPr>
        <w:t xml:space="preserve">Dirección de obra </w:t>
      </w:r>
      <w:r w:rsidR="00B4667C" w:rsidRPr="00C759D7">
        <w:rPr>
          <w:rFonts w:ascii="Times New Roman" w:hAnsi="Times New Roman" w:cs="Times New Roman"/>
          <w:sz w:val="24"/>
          <w:szCs w:val="24"/>
        </w:rPr>
        <w:t>de edificación</w:t>
      </w:r>
      <w:r w:rsidR="00B4667C" w:rsidRPr="00C759D7">
        <w:t xml:space="preserve"> </w:t>
      </w:r>
      <w:r w:rsidR="00B4667C" w:rsidRPr="00C759D7">
        <w:rPr>
          <w:rFonts w:ascii="inherit" w:eastAsia="Times New Roman" w:hAnsi="inherit" w:cs="Arial"/>
          <w:sz w:val="24"/>
          <w:szCs w:val="24"/>
          <w:lang w:eastAsia="es-ES"/>
        </w:rPr>
        <w:t>denominada….... …………….….…..….. (</w:t>
      </w:r>
      <w:proofErr w:type="spellStart"/>
      <w:r w:rsidR="00B4667C" w:rsidRPr="00C759D7">
        <w:rPr>
          <w:rFonts w:ascii="inherit" w:eastAsia="Times New Roman" w:hAnsi="inherit" w:cs="Arial"/>
          <w:sz w:val="24"/>
          <w:szCs w:val="24"/>
          <w:lang w:eastAsia="es-ES"/>
        </w:rPr>
        <w:t>DOC</w:t>
      </w:r>
      <w:proofErr w:type="spellEnd"/>
      <w:r w:rsidR="00B4667C" w:rsidRPr="00C759D7">
        <w:rPr>
          <w:rFonts w:ascii="inherit" w:eastAsia="Times New Roman" w:hAnsi="inherit" w:cs="Arial"/>
          <w:sz w:val="24"/>
          <w:szCs w:val="24"/>
          <w:lang w:eastAsia="es-ES"/>
        </w:rPr>
        <w:t xml:space="preserve"> 3.2)</w:t>
      </w:r>
    </w:p>
    <w:p w:rsidR="008B4358" w:rsidRPr="00C759D7" w:rsidRDefault="008B4358" w:rsidP="008B4358">
      <w:pPr>
        <w:pStyle w:val="NormalWeb"/>
        <w:jc w:val="both"/>
      </w:pPr>
      <w:r w:rsidRPr="00C759D7">
        <w:t>4</w:t>
      </w:r>
      <w:r w:rsidR="00B36003" w:rsidRPr="00C759D7">
        <w:t>.</w:t>
      </w:r>
      <w:r w:rsidRPr="00C759D7">
        <w:t xml:space="preserve"> </w:t>
      </w:r>
      <w:r w:rsidRPr="00C759D7">
        <w:rPr>
          <w:b/>
        </w:rPr>
        <w:t>Experiencia profesional en la redacción de proyectos de urbanización</w:t>
      </w:r>
      <w:r w:rsidRPr="00C759D7">
        <w:t xml:space="preserve"> (nueva urbanización o renovación de la urbanización de vías públicas urbanas) para Administración Pública, habiéndolos firmado, constatando así su autoría. Valoración 0,50 puntos por proyecto redactado hasta un máximo de 1,50 puntos.</w:t>
      </w:r>
    </w:p>
    <w:p w:rsidR="008B4358" w:rsidRPr="00C759D7" w:rsidRDefault="007E6EC0" w:rsidP="000D1C8D">
      <w:pPr>
        <w:spacing w:before="100" w:beforeAutospacing="1" w:after="100" w:afterAutospacing="1" w:line="240" w:lineRule="auto"/>
        <w:jc w:val="both"/>
        <w:rPr>
          <w:rFonts w:ascii="Times New Roman" w:hAnsi="Times New Roman" w:cs="Times New Roman"/>
          <w:sz w:val="24"/>
          <w:szCs w:val="24"/>
        </w:rPr>
      </w:pPr>
      <w:r w:rsidRPr="00C759D7">
        <w:rPr>
          <w:rFonts w:ascii="Times New Roman" w:hAnsi="Times New Roman" w:cs="Times New Roman"/>
          <w:sz w:val="24"/>
          <w:szCs w:val="24"/>
        </w:rPr>
        <w:t>4.1) R</w:t>
      </w:r>
      <w:r w:rsidR="00B4667C" w:rsidRPr="00C759D7">
        <w:rPr>
          <w:rFonts w:ascii="Times New Roman" w:hAnsi="Times New Roman" w:cs="Times New Roman"/>
          <w:sz w:val="24"/>
          <w:szCs w:val="24"/>
        </w:rPr>
        <w:t>edacción de proyectos de urbanización</w:t>
      </w:r>
      <w:r w:rsidRPr="00C759D7">
        <w:rPr>
          <w:rFonts w:ascii="Times New Roman" w:hAnsi="Times New Roman" w:cs="Times New Roman"/>
          <w:sz w:val="24"/>
          <w:szCs w:val="24"/>
        </w:rPr>
        <w:t xml:space="preserve"> denominado……………………… (</w:t>
      </w:r>
      <w:proofErr w:type="spellStart"/>
      <w:r w:rsidRPr="00C759D7">
        <w:rPr>
          <w:rFonts w:ascii="Times New Roman" w:hAnsi="Times New Roman" w:cs="Times New Roman"/>
          <w:sz w:val="24"/>
          <w:szCs w:val="24"/>
        </w:rPr>
        <w:t>DOC</w:t>
      </w:r>
      <w:proofErr w:type="spellEnd"/>
      <w:r w:rsidRPr="00C759D7">
        <w:rPr>
          <w:rFonts w:ascii="Times New Roman" w:hAnsi="Times New Roman" w:cs="Times New Roman"/>
          <w:sz w:val="24"/>
          <w:szCs w:val="24"/>
        </w:rPr>
        <w:t xml:space="preserve"> 4.1)</w:t>
      </w:r>
    </w:p>
    <w:p w:rsidR="007E6EC0" w:rsidRPr="00C759D7" w:rsidRDefault="007E6EC0" w:rsidP="000D1C8D">
      <w:pPr>
        <w:spacing w:before="100" w:beforeAutospacing="1" w:after="100" w:afterAutospacing="1" w:line="240" w:lineRule="auto"/>
        <w:jc w:val="both"/>
        <w:rPr>
          <w:rFonts w:ascii="Times New Roman" w:hAnsi="Times New Roman" w:cs="Times New Roman"/>
          <w:sz w:val="24"/>
          <w:szCs w:val="24"/>
        </w:rPr>
      </w:pPr>
      <w:r w:rsidRPr="00C759D7">
        <w:rPr>
          <w:rFonts w:ascii="Times New Roman" w:hAnsi="Times New Roman" w:cs="Times New Roman"/>
          <w:sz w:val="24"/>
          <w:szCs w:val="24"/>
        </w:rPr>
        <w:t>4.2) Redacción de proyectos de urbanización denominado……………………… (</w:t>
      </w:r>
      <w:proofErr w:type="spellStart"/>
      <w:r w:rsidRPr="00C759D7">
        <w:rPr>
          <w:rFonts w:ascii="Times New Roman" w:hAnsi="Times New Roman" w:cs="Times New Roman"/>
          <w:sz w:val="24"/>
          <w:szCs w:val="24"/>
        </w:rPr>
        <w:t>DOC</w:t>
      </w:r>
      <w:proofErr w:type="spellEnd"/>
      <w:r w:rsidRPr="00C759D7">
        <w:rPr>
          <w:rFonts w:ascii="Times New Roman" w:hAnsi="Times New Roman" w:cs="Times New Roman"/>
          <w:sz w:val="24"/>
          <w:szCs w:val="24"/>
        </w:rPr>
        <w:t xml:space="preserve"> 4.2)</w:t>
      </w:r>
    </w:p>
    <w:p w:rsidR="00C759D7" w:rsidRPr="00B107AF" w:rsidRDefault="007E6EC0" w:rsidP="000D1C8D">
      <w:pPr>
        <w:spacing w:before="100" w:beforeAutospacing="1" w:after="100" w:afterAutospacing="1" w:line="240" w:lineRule="auto"/>
        <w:jc w:val="both"/>
        <w:rPr>
          <w:rFonts w:ascii="Times New Roman" w:hAnsi="Times New Roman" w:cs="Times New Roman"/>
          <w:sz w:val="24"/>
          <w:szCs w:val="24"/>
        </w:rPr>
      </w:pPr>
      <w:r w:rsidRPr="00C759D7">
        <w:rPr>
          <w:rFonts w:ascii="Times New Roman" w:hAnsi="Times New Roman" w:cs="Times New Roman"/>
          <w:sz w:val="24"/>
          <w:szCs w:val="24"/>
        </w:rPr>
        <w:t>4.3) Redacción de proyectos de urbanización denominado……………………… (</w:t>
      </w:r>
      <w:proofErr w:type="spellStart"/>
      <w:r w:rsidRPr="00C759D7">
        <w:rPr>
          <w:rFonts w:ascii="Times New Roman" w:hAnsi="Times New Roman" w:cs="Times New Roman"/>
          <w:sz w:val="24"/>
          <w:szCs w:val="24"/>
        </w:rPr>
        <w:t>DOC</w:t>
      </w:r>
      <w:proofErr w:type="spellEnd"/>
      <w:r w:rsidRPr="00C759D7">
        <w:rPr>
          <w:rFonts w:ascii="Times New Roman" w:hAnsi="Times New Roman" w:cs="Times New Roman"/>
          <w:sz w:val="24"/>
          <w:szCs w:val="24"/>
        </w:rPr>
        <w:t xml:space="preserve"> 4.3)</w:t>
      </w:r>
    </w:p>
    <w:p w:rsidR="008B4358" w:rsidRPr="00C759D7" w:rsidRDefault="001B5C55" w:rsidP="000D1C8D">
      <w:pPr>
        <w:spacing w:before="100" w:beforeAutospacing="1" w:after="100" w:afterAutospacing="1" w:line="240" w:lineRule="auto"/>
        <w:jc w:val="both"/>
        <w:rPr>
          <w:rFonts w:ascii="inherit" w:eastAsia="Times New Roman" w:hAnsi="inherit" w:cs="Arial"/>
          <w:sz w:val="24"/>
          <w:szCs w:val="24"/>
          <w:lang w:eastAsia="es-ES"/>
        </w:rPr>
      </w:pPr>
      <w:r w:rsidRPr="00C759D7">
        <w:rPr>
          <w:rFonts w:ascii="Times New Roman" w:hAnsi="Times New Roman" w:cs="Times New Roman"/>
          <w:sz w:val="24"/>
          <w:szCs w:val="24"/>
        </w:rPr>
        <w:t xml:space="preserve">5. </w:t>
      </w:r>
      <w:r w:rsidRPr="00C759D7">
        <w:rPr>
          <w:rFonts w:ascii="Times New Roman" w:hAnsi="Times New Roman" w:cs="Times New Roman"/>
          <w:b/>
          <w:sz w:val="24"/>
          <w:szCs w:val="24"/>
        </w:rPr>
        <w:t>Experiencia profesional en direcciones de obra de urbanización</w:t>
      </w:r>
      <w:r w:rsidRPr="00C759D7">
        <w:rPr>
          <w:rFonts w:ascii="Times New Roman" w:hAnsi="Times New Roman" w:cs="Times New Roman"/>
          <w:sz w:val="24"/>
          <w:szCs w:val="24"/>
        </w:rPr>
        <w:t xml:space="preserve"> (nueva urbanización o renovación de la urbanización de vías públicas urbanas) para Administración Pública, habiéndolas firmado, constatando así su dirección. Valoración 0,50 puntos por dirección hasta un máximo de 1,50 puntos</w:t>
      </w:r>
      <w:r w:rsidRPr="00C759D7">
        <w:t>.</w:t>
      </w:r>
    </w:p>
    <w:p w:rsidR="00B36003" w:rsidRPr="00C759D7" w:rsidRDefault="00C759D7" w:rsidP="000D1C8D">
      <w:pPr>
        <w:spacing w:before="100" w:beforeAutospacing="1" w:after="100" w:afterAutospacing="1" w:line="240" w:lineRule="auto"/>
        <w:jc w:val="both"/>
        <w:rPr>
          <w:rFonts w:ascii="Times New Roman" w:hAnsi="Times New Roman" w:cs="Times New Roman"/>
          <w:sz w:val="24"/>
          <w:szCs w:val="24"/>
        </w:rPr>
      </w:pPr>
      <w:r w:rsidRPr="00C759D7">
        <w:rPr>
          <w:rFonts w:ascii="Times New Roman" w:eastAsia="Times New Roman" w:hAnsi="Times New Roman" w:cs="Times New Roman"/>
          <w:sz w:val="24"/>
          <w:szCs w:val="24"/>
          <w:lang w:eastAsia="es-ES"/>
        </w:rPr>
        <w:t xml:space="preserve">5.1) </w:t>
      </w:r>
      <w:r w:rsidR="001B5C55" w:rsidRPr="00C759D7">
        <w:rPr>
          <w:rFonts w:ascii="Times New Roman" w:eastAsia="Times New Roman" w:hAnsi="Times New Roman" w:cs="Times New Roman"/>
          <w:sz w:val="24"/>
          <w:szCs w:val="24"/>
          <w:lang w:eastAsia="es-ES"/>
        </w:rPr>
        <w:t xml:space="preserve">Redacción de </w:t>
      </w:r>
      <w:r w:rsidR="00B36003" w:rsidRPr="00C759D7">
        <w:rPr>
          <w:rFonts w:ascii="Times New Roman" w:hAnsi="Times New Roman" w:cs="Times New Roman"/>
          <w:sz w:val="24"/>
          <w:szCs w:val="24"/>
        </w:rPr>
        <w:t>direcciones de obra de urbanización</w:t>
      </w:r>
      <w:r w:rsidRPr="00C759D7">
        <w:rPr>
          <w:rFonts w:ascii="Times New Roman" w:hAnsi="Times New Roman" w:cs="Times New Roman"/>
          <w:sz w:val="24"/>
          <w:szCs w:val="24"/>
        </w:rPr>
        <w:t xml:space="preserve"> denominada…………</w:t>
      </w:r>
      <w:proofErr w:type="gramStart"/>
      <w:r w:rsidRPr="00C759D7">
        <w:rPr>
          <w:rFonts w:ascii="Times New Roman" w:hAnsi="Times New Roman" w:cs="Times New Roman"/>
          <w:sz w:val="24"/>
          <w:szCs w:val="24"/>
        </w:rPr>
        <w:t>…(</w:t>
      </w:r>
      <w:proofErr w:type="spellStart"/>
      <w:proofErr w:type="gramEnd"/>
      <w:r w:rsidRPr="00C759D7">
        <w:rPr>
          <w:rFonts w:ascii="Times New Roman" w:hAnsi="Times New Roman" w:cs="Times New Roman"/>
          <w:sz w:val="24"/>
          <w:szCs w:val="24"/>
        </w:rPr>
        <w:t>DOC</w:t>
      </w:r>
      <w:proofErr w:type="spellEnd"/>
      <w:r w:rsidRPr="00C759D7">
        <w:rPr>
          <w:rFonts w:ascii="Times New Roman" w:hAnsi="Times New Roman" w:cs="Times New Roman"/>
          <w:sz w:val="24"/>
          <w:szCs w:val="24"/>
        </w:rPr>
        <w:t xml:space="preserve"> 5.1)</w:t>
      </w:r>
    </w:p>
    <w:p w:rsidR="00C759D7" w:rsidRPr="00C759D7" w:rsidRDefault="00C759D7" w:rsidP="00C759D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759D7">
        <w:rPr>
          <w:rFonts w:ascii="Times New Roman" w:eastAsia="Times New Roman" w:hAnsi="Times New Roman" w:cs="Times New Roman"/>
          <w:sz w:val="24"/>
          <w:szCs w:val="24"/>
          <w:lang w:eastAsia="es-ES"/>
        </w:rPr>
        <w:t xml:space="preserve">5.2) Redacción de </w:t>
      </w:r>
      <w:r w:rsidRPr="00C759D7">
        <w:rPr>
          <w:rFonts w:ascii="Times New Roman" w:hAnsi="Times New Roman" w:cs="Times New Roman"/>
          <w:sz w:val="24"/>
          <w:szCs w:val="24"/>
        </w:rPr>
        <w:t>direcciones de obra de urbanización denominada…………</w:t>
      </w:r>
      <w:proofErr w:type="gramStart"/>
      <w:r w:rsidRPr="00C759D7">
        <w:rPr>
          <w:rFonts w:ascii="Times New Roman" w:hAnsi="Times New Roman" w:cs="Times New Roman"/>
          <w:sz w:val="24"/>
          <w:szCs w:val="24"/>
        </w:rPr>
        <w:t>…(</w:t>
      </w:r>
      <w:proofErr w:type="spellStart"/>
      <w:proofErr w:type="gramEnd"/>
      <w:r w:rsidRPr="00C759D7">
        <w:rPr>
          <w:rFonts w:ascii="Times New Roman" w:hAnsi="Times New Roman" w:cs="Times New Roman"/>
          <w:sz w:val="24"/>
          <w:szCs w:val="24"/>
        </w:rPr>
        <w:t>DOC</w:t>
      </w:r>
      <w:proofErr w:type="spellEnd"/>
      <w:r w:rsidRPr="00C759D7">
        <w:rPr>
          <w:rFonts w:ascii="Times New Roman" w:hAnsi="Times New Roman" w:cs="Times New Roman"/>
          <w:sz w:val="24"/>
          <w:szCs w:val="24"/>
        </w:rPr>
        <w:t xml:space="preserve"> 5.1)</w:t>
      </w:r>
    </w:p>
    <w:p w:rsidR="00C759D7" w:rsidRPr="00B107AF" w:rsidRDefault="00C759D7" w:rsidP="000D1C8D">
      <w:pPr>
        <w:spacing w:before="100" w:beforeAutospacing="1" w:after="100" w:afterAutospacing="1" w:line="240" w:lineRule="auto"/>
        <w:jc w:val="both"/>
        <w:rPr>
          <w:rFonts w:ascii="Times New Roman" w:hAnsi="Times New Roman" w:cs="Times New Roman"/>
          <w:sz w:val="24"/>
          <w:szCs w:val="24"/>
        </w:rPr>
      </w:pPr>
      <w:r w:rsidRPr="00C759D7">
        <w:rPr>
          <w:rFonts w:ascii="Times New Roman" w:eastAsia="Times New Roman" w:hAnsi="Times New Roman" w:cs="Times New Roman"/>
          <w:sz w:val="24"/>
          <w:szCs w:val="24"/>
          <w:lang w:eastAsia="es-ES"/>
        </w:rPr>
        <w:t xml:space="preserve">5.3) Redacción de </w:t>
      </w:r>
      <w:r w:rsidRPr="00C759D7">
        <w:rPr>
          <w:rFonts w:ascii="Times New Roman" w:hAnsi="Times New Roman" w:cs="Times New Roman"/>
          <w:sz w:val="24"/>
          <w:szCs w:val="24"/>
        </w:rPr>
        <w:t>direcciones de obra de urbanización denominada…………</w:t>
      </w:r>
      <w:proofErr w:type="gramStart"/>
      <w:r w:rsidRPr="00C759D7">
        <w:rPr>
          <w:rFonts w:ascii="Times New Roman" w:hAnsi="Times New Roman" w:cs="Times New Roman"/>
          <w:sz w:val="24"/>
          <w:szCs w:val="24"/>
        </w:rPr>
        <w:t>…(</w:t>
      </w:r>
      <w:proofErr w:type="spellStart"/>
      <w:proofErr w:type="gramEnd"/>
      <w:r w:rsidRPr="00C759D7">
        <w:rPr>
          <w:rFonts w:ascii="Times New Roman" w:hAnsi="Times New Roman" w:cs="Times New Roman"/>
          <w:sz w:val="24"/>
          <w:szCs w:val="24"/>
        </w:rPr>
        <w:t>DOC</w:t>
      </w:r>
      <w:proofErr w:type="spellEnd"/>
      <w:r w:rsidRPr="00C759D7">
        <w:rPr>
          <w:rFonts w:ascii="Times New Roman" w:hAnsi="Times New Roman" w:cs="Times New Roman"/>
          <w:sz w:val="24"/>
          <w:szCs w:val="24"/>
        </w:rPr>
        <w:t xml:space="preserve"> 5.1)</w:t>
      </w:r>
    </w:p>
    <w:p w:rsidR="00B107AF" w:rsidRDefault="00B107AF" w:rsidP="00C759D7">
      <w:pPr>
        <w:spacing w:before="100" w:beforeAutospacing="1" w:after="100" w:afterAutospacing="1" w:line="240" w:lineRule="auto"/>
        <w:jc w:val="both"/>
        <w:rPr>
          <w:rFonts w:ascii="inherit" w:eastAsia="Times New Roman" w:hAnsi="inherit" w:cs="Arial"/>
          <w:b/>
          <w:bCs/>
          <w:sz w:val="24"/>
          <w:szCs w:val="24"/>
          <w:lang w:eastAsia="es-ES"/>
        </w:rPr>
      </w:pPr>
    </w:p>
    <w:p w:rsidR="00336F68" w:rsidRPr="00C759D7" w:rsidRDefault="0024038D" w:rsidP="00C759D7">
      <w:pPr>
        <w:spacing w:before="100" w:beforeAutospacing="1" w:after="100" w:afterAutospacing="1" w:line="240" w:lineRule="auto"/>
        <w:jc w:val="both"/>
        <w:rPr>
          <w:rFonts w:ascii="inherit" w:eastAsia="Times New Roman" w:hAnsi="inherit" w:cs="Arial"/>
          <w:sz w:val="24"/>
          <w:szCs w:val="24"/>
          <w:lang w:eastAsia="es-ES"/>
        </w:rPr>
      </w:pPr>
      <w:r w:rsidRPr="00C759D7">
        <w:rPr>
          <w:rFonts w:ascii="inherit" w:eastAsia="Times New Roman" w:hAnsi="inherit" w:cs="Arial"/>
          <w:b/>
          <w:bCs/>
          <w:sz w:val="24"/>
          <w:szCs w:val="24"/>
          <w:lang w:eastAsia="es-ES"/>
        </w:rPr>
        <w:t xml:space="preserve">Suma total de méritos: </w:t>
      </w:r>
      <w:proofErr w:type="gramStart"/>
      <w:r w:rsidRPr="00C759D7">
        <w:rPr>
          <w:rFonts w:ascii="inherit" w:eastAsia="Times New Roman" w:hAnsi="inherit" w:cs="Arial"/>
          <w:b/>
          <w:bCs/>
          <w:sz w:val="24"/>
          <w:szCs w:val="24"/>
          <w:lang w:eastAsia="es-ES"/>
        </w:rPr>
        <w:t>……</w:t>
      </w:r>
      <w:proofErr w:type="gramEnd"/>
      <w:r w:rsidRPr="00C759D7">
        <w:rPr>
          <w:rFonts w:ascii="inherit" w:eastAsia="Times New Roman" w:hAnsi="inherit" w:cs="Arial"/>
          <w:b/>
          <w:bCs/>
          <w:sz w:val="24"/>
          <w:szCs w:val="24"/>
          <w:lang w:eastAsia="es-ES"/>
        </w:rPr>
        <w:t xml:space="preserve"> puntos.</w:t>
      </w:r>
    </w:p>
    <w:sectPr w:rsidR="00336F68" w:rsidRPr="00C759D7" w:rsidSect="007E6EC0">
      <w:headerReference w:type="default" r:id="rId19"/>
      <w:footerReference w:type="default" r:id="rId20"/>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EC0" w:rsidRDefault="007E6EC0" w:rsidP="0024038D">
      <w:pPr>
        <w:spacing w:after="0" w:line="240" w:lineRule="auto"/>
      </w:pPr>
      <w:r>
        <w:separator/>
      </w:r>
    </w:p>
  </w:endnote>
  <w:endnote w:type="continuationSeparator" w:id="0">
    <w:p w:rsidR="007E6EC0" w:rsidRDefault="007E6EC0" w:rsidP="0024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622249"/>
      <w:docPartObj>
        <w:docPartGallery w:val="Page Numbers (Bottom of Page)"/>
        <w:docPartUnique/>
      </w:docPartObj>
    </w:sdtPr>
    <w:sdtEndPr/>
    <w:sdtContent>
      <w:p w:rsidR="00574AB9" w:rsidRDefault="00574AB9">
        <w:pPr>
          <w:pStyle w:val="Piedepgina"/>
          <w:jc w:val="right"/>
        </w:pPr>
        <w:r>
          <w:fldChar w:fldCharType="begin"/>
        </w:r>
        <w:r>
          <w:instrText>PAGE   \* MERGEFORMAT</w:instrText>
        </w:r>
        <w:r>
          <w:fldChar w:fldCharType="separate"/>
        </w:r>
        <w:r w:rsidR="00B02D2A">
          <w:rPr>
            <w:noProof/>
          </w:rPr>
          <w:t>20</w:t>
        </w:r>
        <w:r>
          <w:fldChar w:fldCharType="end"/>
        </w:r>
      </w:p>
    </w:sdtContent>
  </w:sdt>
  <w:p w:rsidR="00574AB9" w:rsidRDefault="00574A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EC0" w:rsidRDefault="007E6EC0" w:rsidP="0024038D">
      <w:pPr>
        <w:spacing w:after="0" w:line="240" w:lineRule="auto"/>
      </w:pPr>
      <w:r>
        <w:separator/>
      </w:r>
    </w:p>
  </w:footnote>
  <w:footnote w:type="continuationSeparator" w:id="0">
    <w:p w:rsidR="007E6EC0" w:rsidRDefault="007E6EC0" w:rsidP="00240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0" w:rsidRDefault="007E6EC0" w:rsidP="0024038D">
    <w:pPr>
      <w:pStyle w:val="Header4"/>
      <w:pBdr>
        <w:top w:val="none" w:sz="0" w:space="0" w:color="000000"/>
        <w:left w:val="none" w:sz="0" w:space="0" w:color="000000"/>
        <w:bottom w:val="none" w:sz="0" w:space="0" w:color="000000"/>
        <w:right w:val="none" w:sz="0" w:space="0" w:color="000000"/>
      </w:pBdr>
    </w:pPr>
    <w:r>
      <w:rPr>
        <w:noProof/>
        <w:lang w:eastAsia="es-ES"/>
      </w:rPr>
      <w:drawing>
        <wp:inline distT="0" distB="0" distL="0" distR="0">
          <wp:extent cx="5810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solidFill>
                    <a:srgbClr val="FFFFFF">
                      <a:alpha val="0"/>
                    </a:srgbClr>
                  </a:solidFill>
                  <a:ln>
                    <a:noFill/>
                  </a:ln>
                </pic:spPr>
              </pic:pic>
            </a:graphicData>
          </a:graphic>
        </wp:inline>
      </w:drawing>
    </w:r>
    <w:r>
      <w:t xml:space="preserve"> </w:t>
    </w:r>
  </w:p>
  <w:p w:rsidR="007E6EC0" w:rsidRDefault="007E6EC0" w:rsidP="0024038D">
    <w:pPr>
      <w:pStyle w:val="Header2"/>
      <w:pBdr>
        <w:top w:val="none" w:sz="0" w:space="0" w:color="000000"/>
        <w:left w:val="none" w:sz="0" w:space="0" w:color="000000"/>
        <w:bottom w:val="single" w:sz="4" w:space="5" w:color="000000"/>
        <w:right w:val="none" w:sz="0" w:space="0" w:color="000000"/>
      </w:pBdr>
      <w:jc w:val="center"/>
    </w:pPr>
    <w:r>
      <w:rPr>
        <w:b/>
        <w:bCs/>
        <w:sz w:val="28"/>
        <w:szCs w:val="28"/>
      </w:rPr>
      <w:t>AYUNTAMIENTO DE PEDROLA</w:t>
    </w:r>
  </w:p>
  <w:p w:rsidR="007E6EC0" w:rsidRDefault="007E6E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32EF"/>
    <w:multiLevelType w:val="hybridMultilevel"/>
    <w:tmpl w:val="2864CB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AF7FE4"/>
    <w:multiLevelType w:val="hybridMultilevel"/>
    <w:tmpl w:val="326CD4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625EED"/>
    <w:multiLevelType w:val="multilevel"/>
    <w:tmpl w:val="F7F87F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DF7A2D"/>
    <w:multiLevelType w:val="hybridMultilevel"/>
    <w:tmpl w:val="ADF2B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8F316B"/>
    <w:multiLevelType w:val="hybridMultilevel"/>
    <w:tmpl w:val="019CF8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29342C4"/>
    <w:multiLevelType w:val="hybridMultilevel"/>
    <w:tmpl w:val="49E8CA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3DA7C49"/>
    <w:multiLevelType w:val="hybridMultilevel"/>
    <w:tmpl w:val="BF943A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42C4709"/>
    <w:multiLevelType w:val="hybridMultilevel"/>
    <w:tmpl w:val="B422350A"/>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82E096A"/>
    <w:multiLevelType w:val="hybridMultilevel"/>
    <w:tmpl w:val="4E4E6D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9B"/>
    <w:rsid w:val="00013191"/>
    <w:rsid w:val="000D1C8D"/>
    <w:rsid w:val="001341D1"/>
    <w:rsid w:val="00135199"/>
    <w:rsid w:val="001B5C55"/>
    <w:rsid w:val="001C6467"/>
    <w:rsid w:val="001E681A"/>
    <w:rsid w:val="00202167"/>
    <w:rsid w:val="002358EC"/>
    <w:rsid w:val="0024038D"/>
    <w:rsid w:val="002756A4"/>
    <w:rsid w:val="002E3CCB"/>
    <w:rsid w:val="00336F68"/>
    <w:rsid w:val="003A6EA0"/>
    <w:rsid w:val="003C159B"/>
    <w:rsid w:val="004954E9"/>
    <w:rsid w:val="0051612E"/>
    <w:rsid w:val="00526328"/>
    <w:rsid w:val="00551484"/>
    <w:rsid w:val="00574AB9"/>
    <w:rsid w:val="00755A00"/>
    <w:rsid w:val="007648EA"/>
    <w:rsid w:val="007E6EC0"/>
    <w:rsid w:val="0084235C"/>
    <w:rsid w:val="00864096"/>
    <w:rsid w:val="00885F8E"/>
    <w:rsid w:val="008A3096"/>
    <w:rsid w:val="008B4358"/>
    <w:rsid w:val="008D7A52"/>
    <w:rsid w:val="00942793"/>
    <w:rsid w:val="009811A7"/>
    <w:rsid w:val="00990E68"/>
    <w:rsid w:val="009C00AF"/>
    <w:rsid w:val="00AC0E52"/>
    <w:rsid w:val="00B02394"/>
    <w:rsid w:val="00B02D2A"/>
    <w:rsid w:val="00B107AF"/>
    <w:rsid w:val="00B36003"/>
    <w:rsid w:val="00B4667C"/>
    <w:rsid w:val="00BD063A"/>
    <w:rsid w:val="00BD0CF1"/>
    <w:rsid w:val="00C04204"/>
    <w:rsid w:val="00C759D7"/>
    <w:rsid w:val="00CB299A"/>
    <w:rsid w:val="00D00A13"/>
    <w:rsid w:val="00D96DA6"/>
    <w:rsid w:val="00F067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42D3D-6241-4AC2-8EEC-01AFF09E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03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38D"/>
  </w:style>
  <w:style w:type="paragraph" w:styleId="Piedepgina">
    <w:name w:val="footer"/>
    <w:basedOn w:val="Normal"/>
    <w:link w:val="PiedepginaCar"/>
    <w:uiPriority w:val="99"/>
    <w:unhideWhenUsed/>
    <w:rsid w:val="002403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38D"/>
  </w:style>
  <w:style w:type="paragraph" w:customStyle="1" w:styleId="Header2">
    <w:name w:val="Header2"/>
    <w:basedOn w:val="Normal"/>
    <w:rsid w:val="0024038D"/>
    <w:pPr>
      <w:widowControl w:val="0"/>
      <w:suppressLineNumbers/>
      <w:tabs>
        <w:tab w:val="right" w:pos="9637"/>
      </w:tabs>
      <w:suppressAutoHyphens/>
      <w:spacing w:after="0" w:line="240" w:lineRule="auto"/>
    </w:pPr>
    <w:rPr>
      <w:rFonts w:ascii="Times New Roman" w:eastAsia="Lucida Sans Unicode" w:hAnsi="Times New Roman" w:cs="Times New Roman"/>
      <w:kern w:val="1"/>
      <w:sz w:val="24"/>
      <w:szCs w:val="24"/>
    </w:rPr>
  </w:style>
  <w:style w:type="paragraph" w:customStyle="1" w:styleId="Header4">
    <w:name w:val="Header4"/>
    <w:basedOn w:val="Normal"/>
    <w:rsid w:val="0024038D"/>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1"/>
      <w:sz w:val="24"/>
      <w:szCs w:val="24"/>
    </w:rPr>
  </w:style>
  <w:style w:type="paragraph" w:styleId="Prrafodelista">
    <w:name w:val="List Paragraph"/>
    <w:basedOn w:val="Normal"/>
    <w:uiPriority w:val="34"/>
    <w:qFormat/>
    <w:rsid w:val="008D7A52"/>
    <w:pPr>
      <w:ind w:left="720"/>
      <w:contextualSpacing/>
    </w:pPr>
  </w:style>
  <w:style w:type="paragraph" w:styleId="NormalWeb">
    <w:name w:val="Normal (Web)"/>
    <w:basedOn w:val="Normal"/>
    <w:uiPriority w:val="99"/>
    <w:semiHidden/>
    <w:unhideWhenUsed/>
    <w:rsid w:val="002756A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D1C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1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405893">
      <w:bodyDiv w:val="1"/>
      <w:marLeft w:val="0"/>
      <w:marRight w:val="0"/>
      <w:marTop w:val="0"/>
      <w:marBottom w:val="0"/>
      <w:divBdr>
        <w:top w:val="none" w:sz="0" w:space="0" w:color="auto"/>
        <w:left w:val="none" w:sz="0" w:space="0" w:color="auto"/>
        <w:bottom w:val="none" w:sz="0" w:space="0" w:color="auto"/>
        <w:right w:val="none" w:sz="0" w:space="0" w:color="auto"/>
      </w:divBdr>
      <w:divsChild>
        <w:div w:id="583221474">
          <w:marLeft w:val="0"/>
          <w:marRight w:val="0"/>
          <w:marTop w:val="0"/>
          <w:marBottom w:val="0"/>
          <w:divBdr>
            <w:top w:val="none" w:sz="0" w:space="0" w:color="auto"/>
            <w:left w:val="none" w:sz="0" w:space="0" w:color="auto"/>
            <w:bottom w:val="none" w:sz="0" w:space="0" w:color="auto"/>
            <w:right w:val="none" w:sz="0" w:space="0" w:color="auto"/>
          </w:divBdr>
          <w:divsChild>
            <w:div w:id="122606538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203951954">
          <w:marLeft w:val="0"/>
          <w:marRight w:val="0"/>
          <w:marTop w:val="0"/>
          <w:marBottom w:val="0"/>
          <w:divBdr>
            <w:top w:val="none" w:sz="0" w:space="0" w:color="auto"/>
            <w:left w:val="none" w:sz="0" w:space="0" w:color="auto"/>
            <w:bottom w:val="none" w:sz="0" w:space="0" w:color="auto"/>
            <w:right w:val="none" w:sz="0" w:space="0" w:color="auto"/>
          </w:divBdr>
          <w:divsChild>
            <w:div w:id="7647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8966">
      <w:bodyDiv w:val="1"/>
      <w:marLeft w:val="0"/>
      <w:marRight w:val="0"/>
      <w:marTop w:val="0"/>
      <w:marBottom w:val="0"/>
      <w:divBdr>
        <w:top w:val="none" w:sz="0" w:space="0" w:color="auto"/>
        <w:left w:val="none" w:sz="0" w:space="0" w:color="auto"/>
        <w:bottom w:val="none" w:sz="0" w:space="0" w:color="auto"/>
        <w:right w:val="none" w:sz="0" w:space="0" w:color="auto"/>
      </w:divBdr>
    </w:div>
    <w:div w:id="19264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rola.sedelectronica.es/" TargetMode="External"/><Relationship Id="rId13" Type="http://schemas.openxmlformats.org/officeDocument/2006/relationships/hyperlink" Target="http://pedrola.sedelectronica.es/" TargetMode="External"/><Relationship Id="rId18" Type="http://schemas.openxmlformats.org/officeDocument/2006/relationships/hyperlink" Target="mailto:aeneriz@audida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edrola.sedelectronica.es/" TargetMode="External"/><Relationship Id="rId12" Type="http://schemas.openxmlformats.org/officeDocument/2006/relationships/hyperlink" Target="http://pedrola.sedelectronica.es/" TargetMode="External"/><Relationship Id="rId17" Type="http://schemas.openxmlformats.org/officeDocument/2006/relationships/hyperlink" Target="http://pedrola.sedelectronica.es/" TargetMode="External"/><Relationship Id="rId2" Type="http://schemas.openxmlformats.org/officeDocument/2006/relationships/styles" Target="styles.xml"/><Relationship Id="rId16" Type="http://schemas.openxmlformats.org/officeDocument/2006/relationships/hyperlink" Target="http://pedrola.sedelectronica.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rola.sedelectronica.es/" TargetMode="External"/><Relationship Id="rId5" Type="http://schemas.openxmlformats.org/officeDocument/2006/relationships/footnotes" Target="footnotes.xml"/><Relationship Id="rId15" Type="http://schemas.openxmlformats.org/officeDocument/2006/relationships/hyperlink" Target="http://pedrola.sedelectronica.es/" TargetMode="External"/><Relationship Id="rId10" Type="http://schemas.openxmlformats.org/officeDocument/2006/relationships/hyperlink" Target="http://pedrola.sedelectronica.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edrola.sedelectronica.es/" TargetMode="External"/><Relationship Id="rId14" Type="http://schemas.openxmlformats.org/officeDocument/2006/relationships/hyperlink" Target="http://pedrola.sedelectronica.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20</Pages>
  <Words>6192</Words>
  <Characters>34060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secretario2</dc:creator>
  <cp:keywords/>
  <dc:description/>
  <cp:lastModifiedBy>secretario2</cp:lastModifiedBy>
  <cp:revision>16</cp:revision>
  <cp:lastPrinted>2021-06-02T11:25:00Z</cp:lastPrinted>
  <dcterms:created xsi:type="dcterms:W3CDTF">2021-05-26T08:14:00Z</dcterms:created>
  <dcterms:modified xsi:type="dcterms:W3CDTF">2021-06-02T12:58:00Z</dcterms:modified>
</cp:coreProperties>
</file>